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spacing w:before="1"/>
        <w:ind w:left="0"/>
        <w:rPr>
          <w:rFonts w:ascii="Times New Roman"/>
          <w:sz w:val="19"/>
        </w:rPr>
      </w:pPr>
    </w:p>
    <w:p>
      <w:pPr>
        <w:spacing w:before="0" w:line="921" w:lineRule="exact"/>
        <w:ind w:left="2078" w:right="2342" w:firstLine="0"/>
        <w:jc w:val="center"/>
        <w:rPr>
          <w:b/>
          <w:sz w:val="72"/>
        </w:rPr>
      </w:pPr>
      <w:r>
        <w:rPr>
          <w:b/>
          <w:color w:val="005BD3"/>
          <w:sz w:val="72"/>
        </w:rPr>
        <w:t>2022年一级建造师</w:t>
      </w:r>
    </w:p>
    <w:p>
      <w:pPr>
        <w:spacing w:before="552" w:line="578" w:lineRule="auto"/>
        <w:ind w:left="2174" w:right="2486" w:firstLine="0"/>
        <w:jc w:val="center"/>
        <w:rPr>
          <w:sz w:val="46"/>
        </w:rPr>
      </w:pPr>
      <w:r>
        <w:drawing>
          <wp:anchor distT="0" distB="0" distL="0" distR="0" simplePos="0" relativeHeight="251659264" behindDoc="1" locked="0" layoutInCell="1" allowOverlap="1">
            <wp:simplePos x="0" y="0"/>
            <wp:positionH relativeFrom="page">
              <wp:posOffset>640080</wp:posOffset>
            </wp:positionH>
            <wp:positionV relativeFrom="paragraph">
              <wp:posOffset>888365</wp:posOffset>
            </wp:positionV>
            <wp:extent cx="6374765" cy="63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6374892" cy="6096"/>
                    </a:xfrm>
                    <a:prstGeom prst="rect">
                      <a:avLst/>
                    </a:prstGeom>
                  </pic:spPr>
                </pic:pic>
              </a:graphicData>
            </a:graphic>
          </wp:anchor>
        </w:drawing>
      </w:r>
      <w:r>
        <w:rPr>
          <w:b/>
          <w:color w:val="005BD3"/>
          <w:w w:val="95"/>
          <w:sz w:val="46"/>
        </w:rPr>
        <w:t>《机电工程管理与实务》</w:t>
      </w:r>
      <w:r>
        <w:rPr>
          <w:rFonts w:hint="eastAsia"/>
          <w:b/>
          <w:color w:val="005BD3"/>
          <w:w w:val="95"/>
          <w:sz w:val="46"/>
          <w:lang w:val="en-US" w:eastAsia="zh-CN"/>
        </w:rPr>
        <w:t xml:space="preserve">   </w:t>
      </w:r>
      <w:bookmarkStart w:id="0" w:name="_GoBack"/>
      <w:bookmarkEnd w:id="0"/>
      <w:r>
        <w:rPr>
          <w:color w:val="005BD3"/>
          <w:sz w:val="46"/>
        </w:rPr>
        <w:t>真题答案及解析</w:t>
      </w:r>
    </w:p>
    <w:p>
      <w:pPr>
        <w:spacing w:after="0" w:line="578" w:lineRule="auto"/>
        <w:jc w:val="center"/>
        <w:rPr>
          <w:sz w:val="46"/>
        </w:rPr>
        <w:sectPr>
          <w:type w:val="continuous"/>
          <w:pgSz w:w="11850" w:h="16780"/>
          <w:pgMar w:top="1600" w:right="700" w:bottom="280" w:left="900" w:header="720" w:footer="720" w:gutter="0"/>
          <w:cols w:space="720" w:num="1"/>
        </w:sectPr>
      </w:pPr>
    </w:p>
    <w:p>
      <w:pPr>
        <w:pStyle w:val="3"/>
        <w:ind w:left="0"/>
        <w:rPr>
          <w:sz w:val="20"/>
        </w:rPr>
      </w:pPr>
    </w:p>
    <w:p>
      <w:pPr>
        <w:pStyle w:val="3"/>
        <w:spacing w:before="6"/>
        <w:ind w:left="0"/>
        <w:rPr>
          <w:sz w:val="18"/>
        </w:rPr>
      </w:pPr>
    </w:p>
    <w:p>
      <w:pPr>
        <w:pStyle w:val="2"/>
      </w:pPr>
      <w:r>
        <w:t>一、单选题</w:t>
      </w:r>
    </w:p>
    <w:p>
      <w:pPr>
        <w:pStyle w:val="7"/>
        <w:numPr>
          <w:ilvl w:val="0"/>
          <w:numId w:val="1"/>
        </w:numPr>
        <w:tabs>
          <w:tab w:val="left" w:pos="401"/>
        </w:tabs>
        <w:spacing w:before="3" w:after="0" w:line="244" w:lineRule="auto"/>
        <w:ind w:left="225" w:right="7454" w:firstLine="0"/>
        <w:jc w:val="left"/>
        <w:rPr>
          <w:sz w:val="21"/>
        </w:rPr>
      </w:pPr>
      <w:r>
        <w:rPr>
          <w:sz w:val="21"/>
        </w:rPr>
        <w:t>润滑油的作用不包括</w:t>
      </w:r>
      <w:r>
        <w:rPr>
          <w:spacing w:val="-5"/>
          <w:sz w:val="21"/>
        </w:rPr>
        <w:t xml:space="preserve">（） </w:t>
      </w:r>
      <w:r>
        <w:rPr>
          <w:rFonts w:ascii="Arial" w:eastAsia="Arial"/>
          <w:sz w:val="21"/>
        </w:rPr>
        <w:t>A.</w:t>
      </w:r>
      <w:r>
        <w:rPr>
          <w:sz w:val="21"/>
        </w:rPr>
        <w:t>延长机械寿命</w:t>
      </w:r>
    </w:p>
    <w:p>
      <w:pPr>
        <w:pStyle w:val="3"/>
        <w:spacing w:line="242" w:lineRule="auto"/>
        <w:ind w:right="8272"/>
      </w:pPr>
      <w:r>
        <w:rPr>
          <w:rFonts w:ascii="Arial" w:eastAsia="Arial"/>
        </w:rPr>
        <w:t>B.</w:t>
      </w:r>
      <w:r>
        <w:t>减少摩擦副摩擦</w:t>
      </w:r>
      <w:r>
        <w:rPr>
          <w:rFonts w:ascii="Arial" w:eastAsia="Arial"/>
        </w:rPr>
        <w:t>C.</w:t>
      </w:r>
      <w:r>
        <w:t>减少振动</w:t>
      </w:r>
    </w:p>
    <w:p>
      <w:pPr>
        <w:pStyle w:val="3"/>
        <w:spacing w:line="268" w:lineRule="exact"/>
      </w:pPr>
      <w:r>
        <w:rPr>
          <w:rFonts w:ascii="Arial" w:eastAsia="Arial"/>
        </w:rPr>
        <w:t>D.</w:t>
      </w:r>
      <w:r>
        <w:t>使设备具有良好工作性能</w:t>
      </w:r>
    </w:p>
    <w:p>
      <w:pPr>
        <w:pStyle w:val="3"/>
        <w:spacing w:before="2"/>
        <w:rPr>
          <w:rFonts w:ascii="Arial" w:eastAsia="Arial"/>
        </w:rPr>
      </w:pPr>
      <w:r>
        <w:t>【答案】</w:t>
      </w:r>
      <w:r>
        <w:rPr>
          <w:rFonts w:ascii="Arial" w:eastAsia="Arial"/>
        </w:rPr>
        <w:t>C</w:t>
      </w:r>
    </w:p>
    <w:p>
      <w:pPr>
        <w:pStyle w:val="3"/>
        <w:spacing w:before="3" w:line="244" w:lineRule="auto"/>
        <w:ind w:right="1740"/>
      </w:pPr>
      <w:r>
        <w:rPr>
          <w:w w:val="95"/>
        </w:rPr>
        <w:t>【解析】</w:t>
      </w:r>
      <w:r>
        <w:rPr>
          <w:rFonts w:ascii="Arial" w:eastAsia="Arial"/>
          <w:w w:val="95"/>
        </w:rPr>
        <w:t>P66,</w:t>
      </w:r>
      <w:r>
        <w:rPr>
          <w:w w:val="95"/>
        </w:rPr>
        <w:t xml:space="preserve">润滑与设备加油是保证机械设备正常运转的必要条件，通过润滑剂减少摩擦   </w:t>
      </w:r>
      <w:r>
        <w:t>副的摩擦、表面破坏和降低温度，使设备具有良好工作性能，延长使用寿命。</w:t>
      </w:r>
    </w:p>
    <w:p>
      <w:pPr>
        <w:pStyle w:val="3"/>
        <w:spacing w:before="7"/>
        <w:ind w:left="0"/>
        <w:rPr>
          <w:sz w:val="18"/>
        </w:rPr>
      </w:pPr>
    </w:p>
    <w:p>
      <w:pPr>
        <w:pStyle w:val="7"/>
        <w:numPr>
          <w:ilvl w:val="0"/>
          <w:numId w:val="1"/>
        </w:numPr>
        <w:tabs>
          <w:tab w:val="left" w:pos="401"/>
        </w:tabs>
        <w:spacing w:before="0" w:after="0" w:line="240" w:lineRule="auto"/>
        <w:ind w:left="225" w:right="4550" w:firstLine="0"/>
        <w:jc w:val="left"/>
        <w:rPr>
          <w:rFonts w:ascii="Arial" w:eastAsia="Arial"/>
          <w:sz w:val="21"/>
        </w:rPr>
      </w:pPr>
      <w:r>
        <w:rPr>
          <w:w w:val="95"/>
          <w:sz w:val="21"/>
        </w:rPr>
        <w:t>新装</w:t>
      </w:r>
      <w:r>
        <w:rPr>
          <w:rFonts w:ascii="Arial" w:eastAsia="Arial"/>
          <w:w w:val="95"/>
          <w:sz w:val="21"/>
        </w:rPr>
        <w:t>110kV</w:t>
      </w:r>
      <w:r>
        <w:rPr>
          <w:w w:val="95"/>
          <w:sz w:val="21"/>
        </w:rPr>
        <w:t xml:space="preserve">变压器注油后，在耐压试验前，必须静置（） </w:t>
      </w:r>
      <w:r>
        <w:rPr>
          <w:rFonts w:ascii="Arial" w:eastAsia="Arial"/>
          <w:sz w:val="21"/>
        </w:rPr>
        <w:t>A.6</w:t>
      </w:r>
    </w:p>
    <w:p>
      <w:pPr>
        <w:pStyle w:val="3"/>
        <w:spacing w:before="2"/>
        <w:ind w:right="9498"/>
        <w:jc w:val="both"/>
        <w:rPr>
          <w:rFonts w:ascii="Arial"/>
        </w:rPr>
      </w:pPr>
      <w:r>
        <w:rPr>
          <w:rFonts w:ascii="Arial"/>
        </w:rPr>
        <w:t>B.12 C.48 D.24</w:t>
      </w:r>
    </w:p>
    <w:p>
      <w:pPr>
        <w:pStyle w:val="3"/>
        <w:spacing w:before="2"/>
        <w:rPr>
          <w:rFonts w:ascii="Arial" w:eastAsia="Arial"/>
        </w:rPr>
      </w:pPr>
      <w:r>
        <w:t>【答案】</w:t>
      </w:r>
      <w:r>
        <w:rPr>
          <w:rFonts w:ascii="Arial" w:eastAsia="Arial"/>
        </w:rPr>
        <w:t>B</w:t>
      </w:r>
    </w:p>
    <w:p>
      <w:pPr>
        <w:pStyle w:val="3"/>
        <w:spacing w:before="2" w:line="244" w:lineRule="auto"/>
        <w:ind w:right="1655"/>
      </w:pPr>
      <w:r>
        <w:rPr>
          <w:w w:val="95"/>
        </w:rPr>
        <w:t>【解析】</w:t>
      </w:r>
      <w:r>
        <w:rPr>
          <w:rFonts w:ascii="Arial" w:eastAsia="Arial"/>
          <w:w w:val="95"/>
        </w:rPr>
        <w:t>P77</w:t>
      </w:r>
      <w:r>
        <w:rPr>
          <w:w w:val="95"/>
        </w:rPr>
        <w:t>，电力变压器新装注油以后，大容量变压器必须经过静置</w:t>
      </w:r>
      <w:r>
        <w:rPr>
          <w:rFonts w:ascii="Arial" w:eastAsia="Arial"/>
          <w:w w:val="95"/>
        </w:rPr>
        <w:t>12h</w:t>
      </w:r>
      <w:r>
        <w:rPr>
          <w:w w:val="95"/>
        </w:rPr>
        <w:t xml:space="preserve">才能进行耐压试   </w:t>
      </w:r>
      <w:r>
        <w:t>验。</w:t>
      </w:r>
    </w:p>
    <w:p>
      <w:pPr>
        <w:pStyle w:val="3"/>
        <w:spacing w:before="7"/>
        <w:ind w:left="0"/>
        <w:rPr>
          <w:sz w:val="18"/>
        </w:rPr>
      </w:pPr>
    </w:p>
    <w:p>
      <w:pPr>
        <w:pStyle w:val="7"/>
        <w:numPr>
          <w:ilvl w:val="0"/>
          <w:numId w:val="1"/>
        </w:numPr>
        <w:tabs>
          <w:tab w:val="left" w:pos="401"/>
        </w:tabs>
        <w:spacing w:before="0" w:after="0" w:line="242" w:lineRule="auto"/>
        <w:ind w:left="225" w:right="5145" w:firstLine="0"/>
        <w:jc w:val="left"/>
        <w:rPr>
          <w:sz w:val="21"/>
        </w:rPr>
      </w:pPr>
      <w:r>
        <w:rPr>
          <w:w w:val="95"/>
          <w:sz w:val="21"/>
        </w:rPr>
        <w:t xml:space="preserve">热力管道补偿器两侧支架偏心基准点应选择（）。 </w:t>
      </w:r>
      <w:r>
        <w:rPr>
          <w:rFonts w:ascii="Arial" w:eastAsia="Arial"/>
          <w:sz w:val="21"/>
        </w:rPr>
        <w:t>A.</w:t>
      </w:r>
      <w:r>
        <w:rPr>
          <w:sz w:val="21"/>
        </w:rPr>
        <w:t>补偿器边缘</w:t>
      </w:r>
    </w:p>
    <w:p>
      <w:pPr>
        <w:pStyle w:val="3"/>
        <w:spacing w:before="2" w:line="242" w:lineRule="auto"/>
        <w:ind w:right="8680"/>
        <w:jc w:val="both"/>
      </w:pPr>
      <w:r>
        <w:rPr>
          <w:rFonts w:ascii="Arial" w:eastAsia="Arial"/>
        </w:rPr>
        <w:t>B.</w:t>
      </w:r>
      <w:r>
        <w:t>管道固定点</w:t>
      </w:r>
      <w:r>
        <w:rPr>
          <w:rFonts w:ascii="Arial" w:eastAsia="Arial"/>
        </w:rPr>
        <w:t>C.</w:t>
      </w:r>
      <w:r>
        <w:rPr>
          <w:spacing w:val="-3"/>
        </w:rPr>
        <w:t>管道转弯点</w:t>
      </w:r>
      <w:r>
        <w:rPr>
          <w:rFonts w:ascii="Arial" w:eastAsia="Arial"/>
          <w:w w:val="95"/>
        </w:rPr>
        <w:t>D.</w:t>
      </w:r>
      <w:r>
        <w:rPr>
          <w:spacing w:val="-3"/>
          <w:w w:val="95"/>
        </w:rPr>
        <w:t>补偿器中心</w:t>
      </w:r>
    </w:p>
    <w:p>
      <w:pPr>
        <w:pStyle w:val="3"/>
        <w:spacing w:before="1"/>
        <w:rPr>
          <w:rFonts w:ascii="Arial" w:eastAsia="Arial"/>
        </w:rPr>
      </w:pPr>
      <w:r>
        <w:t>【答案】</w:t>
      </w:r>
      <w:r>
        <w:rPr>
          <w:rFonts w:ascii="Arial" w:eastAsia="Arial"/>
        </w:rPr>
        <w:t>D</w:t>
      </w:r>
    </w:p>
    <w:p>
      <w:pPr>
        <w:pStyle w:val="3"/>
        <w:spacing w:before="4" w:line="242" w:lineRule="auto"/>
        <w:ind w:right="1658"/>
      </w:pPr>
      <w:r>
        <w:rPr>
          <w:w w:val="95"/>
        </w:rPr>
        <w:t>【解析】</w:t>
      </w:r>
      <w:r>
        <w:rPr>
          <w:rFonts w:ascii="Arial" w:eastAsia="Arial"/>
          <w:w w:val="95"/>
        </w:rPr>
        <w:t>P94</w:t>
      </w:r>
      <w:r>
        <w:rPr>
          <w:w w:val="95"/>
        </w:rPr>
        <w:t>，安装导向支架和活动支架的托架时，应考虑支架中心与托架中心</w:t>
      </w:r>
      <w:r>
        <w:rPr>
          <w:rFonts w:ascii="Arial" w:eastAsia="Arial"/>
          <w:w w:val="95"/>
        </w:rPr>
        <w:t>--</w:t>
      </w:r>
      <w:r>
        <w:rPr>
          <w:w w:val="95"/>
        </w:rPr>
        <w:t xml:space="preserve">致，不能   </w:t>
      </w:r>
      <w:r>
        <w:t>使活动支架热胀后偏移，靠近补偿器两侧的几个支架安装时应装偏心，其偏心的长度应是该点距固定点的管道热伸量的一半。偏心的方向都应以补偿器的中心为基准。</w:t>
      </w:r>
    </w:p>
    <w:p>
      <w:pPr>
        <w:pStyle w:val="3"/>
        <w:ind w:left="0"/>
        <w:rPr>
          <w:sz w:val="19"/>
        </w:rPr>
      </w:pPr>
    </w:p>
    <w:p>
      <w:pPr>
        <w:pStyle w:val="7"/>
        <w:numPr>
          <w:ilvl w:val="0"/>
          <w:numId w:val="1"/>
        </w:numPr>
        <w:tabs>
          <w:tab w:val="left" w:pos="401"/>
        </w:tabs>
        <w:spacing w:before="0" w:after="0" w:line="242" w:lineRule="auto"/>
        <w:ind w:left="225" w:right="6825" w:firstLine="0"/>
        <w:jc w:val="left"/>
        <w:rPr>
          <w:sz w:val="21"/>
        </w:rPr>
      </w:pPr>
      <w:r>
        <w:rPr>
          <w:sz w:val="21"/>
        </w:rPr>
        <w:t xml:space="preserve">球形罐壁板焊接措施不包括（） </w:t>
      </w:r>
      <w:r>
        <w:rPr>
          <w:rFonts w:ascii="Arial" w:eastAsia="Arial"/>
          <w:sz w:val="21"/>
        </w:rPr>
        <w:t>A.</w:t>
      </w:r>
      <w:r>
        <w:rPr>
          <w:sz w:val="21"/>
        </w:rPr>
        <w:t>先纵缝后环缝</w:t>
      </w:r>
    </w:p>
    <w:p>
      <w:pPr>
        <w:pStyle w:val="3"/>
        <w:spacing w:before="1" w:line="242" w:lineRule="auto"/>
        <w:ind w:right="8680"/>
        <w:jc w:val="both"/>
      </w:pPr>
      <w:r>
        <w:rPr>
          <w:rFonts w:ascii="Arial" w:eastAsia="Arial"/>
        </w:rPr>
        <w:t>B.</w:t>
      </w:r>
      <w:r>
        <w:t>一方向施焊</w:t>
      </w:r>
      <w:r>
        <w:rPr>
          <w:rFonts w:ascii="Arial" w:eastAsia="Arial"/>
        </w:rPr>
        <w:t>C.</w:t>
      </w:r>
      <w:r>
        <w:t>定位板固定</w:t>
      </w:r>
      <w:r>
        <w:rPr>
          <w:rFonts w:ascii="Arial" w:eastAsia="Arial"/>
        </w:rPr>
        <w:t>D.</w:t>
      </w:r>
      <w:r>
        <w:t>分段退焊</w:t>
      </w:r>
    </w:p>
    <w:p>
      <w:pPr>
        <w:pStyle w:val="3"/>
        <w:spacing w:before="1"/>
        <w:rPr>
          <w:rFonts w:ascii="Arial" w:eastAsia="Arial"/>
        </w:rPr>
      </w:pPr>
      <w:r>
        <w:t>【答案】</w:t>
      </w:r>
      <w:r>
        <w:rPr>
          <w:rFonts w:ascii="Arial" w:eastAsia="Arial"/>
        </w:rPr>
        <w:t>C</w:t>
      </w:r>
    </w:p>
    <w:p>
      <w:pPr>
        <w:pStyle w:val="3"/>
        <w:spacing w:before="4"/>
      </w:pPr>
      <w:r>
        <w:t>【解析】</w:t>
      </w:r>
      <w:r>
        <w:rPr>
          <w:rFonts w:ascii="Arial" w:eastAsia="Arial"/>
        </w:rPr>
        <w:t>P109</w:t>
      </w:r>
      <w:r>
        <w:t>，壁板控制焊接变形的措施</w:t>
      </w:r>
    </w:p>
    <w:p>
      <w:pPr>
        <w:pStyle w:val="7"/>
        <w:numPr>
          <w:ilvl w:val="0"/>
          <w:numId w:val="2"/>
        </w:numPr>
        <w:tabs>
          <w:tab w:val="left" w:pos="762"/>
        </w:tabs>
        <w:spacing w:before="2" w:after="0" w:line="240" w:lineRule="auto"/>
        <w:ind w:left="762" w:right="0" w:hanging="537"/>
        <w:jc w:val="left"/>
        <w:rPr>
          <w:sz w:val="21"/>
        </w:rPr>
      </w:pPr>
      <w:r>
        <w:rPr>
          <w:sz w:val="21"/>
        </w:rPr>
        <w:t>壁板焊接要先纵缝、后环缝，环缝焊工要对称分布，沿同一方向施焊。</w:t>
      </w:r>
    </w:p>
    <w:p>
      <w:pPr>
        <w:pStyle w:val="7"/>
        <w:numPr>
          <w:ilvl w:val="0"/>
          <w:numId w:val="2"/>
        </w:numPr>
        <w:tabs>
          <w:tab w:val="left" w:pos="762"/>
        </w:tabs>
        <w:spacing w:before="3" w:after="0" w:line="240" w:lineRule="auto"/>
        <w:ind w:left="762" w:right="0" w:hanging="537"/>
        <w:jc w:val="left"/>
        <w:rPr>
          <w:sz w:val="21"/>
        </w:rPr>
      </w:pPr>
      <w:r>
        <w:rPr>
          <w:sz w:val="21"/>
        </w:rPr>
        <w:t>打底焊时，焊工要分段跳焊或分段退焊。</w:t>
      </w:r>
    </w:p>
    <w:p>
      <w:pPr>
        <w:pStyle w:val="7"/>
        <w:numPr>
          <w:ilvl w:val="0"/>
          <w:numId w:val="2"/>
        </w:numPr>
        <w:tabs>
          <w:tab w:val="left" w:pos="762"/>
        </w:tabs>
        <w:spacing w:before="4" w:after="0" w:line="244" w:lineRule="auto"/>
        <w:ind w:left="225" w:right="1797" w:firstLine="0"/>
        <w:jc w:val="left"/>
        <w:rPr>
          <w:sz w:val="21"/>
        </w:rPr>
      </w:pPr>
      <w:r>
        <w:rPr>
          <w:w w:val="95"/>
          <w:sz w:val="21"/>
        </w:rPr>
        <w:t>在焊接薄板时，应采用</w:t>
      </w:r>
      <w:r>
        <w:rPr>
          <w:rFonts w:ascii="Arial" w:hAnsi="Arial" w:eastAsia="Arial"/>
          <w:i/>
          <w:w w:val="95"/>
          <w:sz w:val="21"/>
        </w:rPr>
        <w:t>Φ</w:t>
      </w:r>
      <w:r>
        <w:rPr>
          <w:rFonts w:ascii="Arial" w:hAnsi="Arial" w:eastAsia="Arial"/>
          <w:w w:val="95"/>
          <w:sz w:val="21"/>
        </w:rPr>
        <w:t>3.2</w:t>
      </w:r>
      <w:r>
        <w:rPr>
          <w:w w:val="95"/>
          <w:sz w:val="21"/>
        </w:rPr>
        <w:t xml:space="preserve">的焊条，采用小电流、快速焊的焊接参数施焊，用小焊  </w:t>
      </w:r>
      <w:r>
        <w:rPr>
          <w:sz w:val="21"/>
        </w:rPr>
        <w:t>接</w:t>
      </w:r>
    </w:p>
    <w:p>
      <w:pPr>
        <w:pStyle w:val="3"/>
        <w:spacing w:before="8"/>
        <w:ind w:left="0"/>
        <w:rPr>
          <w:sz w:val="18"/>
        </w:rPr>
      </w:pPr>
    </w:p>
    <w:p>
      <w:pPr>
        <w:pStyle w:val="7"/>
        <w:numPr>
          <w:ilvl w:val="0"/>
          <w:numId w:val="1"/>
        </w:numPr>
        <w:tabs>
          <w:tab w:val="left" w:pos="401"/>
        </w:tabs>
        <w:spacing w:before="0" w:after="0" w:line="242" w:lineRule="auto"/>
        <w:ind w:left="225" w:right="1984" w:firstLine="0"/>
        <w:jc w:val="left"/>
        <w:rPr>
          <w:sz w:val="21"/>
        </w:rPr>
      </w:pPr>
      <w:r>
        <w:rPr>
          <w:w w:val="95"/>
          <w:sz w:val="21"/>
        </w:rPr>
        <w:t>风力发电机塔筒就位紧固后，塔简法兰内侧间隙大于</w:t>
      </w:r>
      <w:r>
        <w:rPr>
          <w:rFonts w:ascii="Arial" w:eastAsia="Arial"/>
          <w:w w:val="95"/>
          <w:sz w:val="21"/>
        </w:rPr>
        <w:t>0.5mm</w:t>
      </w:r>
      <w:r>
        <w:rPr>
          <w:w w:val="95"/>
          <w:sz w:val="21"/>
        </w:rPr>
        <w:t xml:space="preserve">时的填充材料应采用（）  </w:t>
      </w:r>
      <w:r>
        <w:rPr>
          <w:rFonts w:ascii="Arial" w:eastAsia="Arial"/>
          <w:sz w:val="21"/>
        </w:rPr>
        <w:t>A.</w:t>
      </w:r>
      <w:r>
        <w:rPr>
          <w:sz w:val="21"/>
        </w:rPr>
        <w:t>不锈钢片</w:t>
      </w:r>
    </w:p>
    <w:p>
      <w:pPr>
        <w:pStyle w:val="7"/>
        <w:numPr>
          <w:ilvl w:val="0"/>
          <w:numId w:val="3"/>
        </w:numPr>
        <w:tabs>
          <w:tab w:val="left" w:pos="424"/>
        </w:tabs>
        <w:spacing w:before="1" w:after="0" w:line="240" w:lineRule="auto"/>
        <w:ind w:left="423" w:right="0" w:hanging="199"/>
        <w:jc w:val="left"/>
        <w:rPr>
          <w:sz w:val="21"/>
        </w:rPr>
      </w:pPr>
      <w:r>
        <w:rPr>
          <w:sz w:val="21"/>
        </w:rPr>
        <w:t>紫铜片</w:t>
      </w:r>
    </w:p>
    <w:p>
      <w:pPr>
        <w:pStyle w:val="7"/>
        <w:numPr>
          <w:ilvl w:val="0"/>
          <w:numId w:val="3"/>
        </w:numPr>
        <w:tabs>
          <w:tab w:val="left" w:pos="436"/>
        </w:tabs>
        <w:spacing w:before="2" w:after="0" w:line="242" w:lineRule="auto"/>
        <w:ind w:left="225" w:right="8680" w:firstLine="0"/>
        <w:jc w:val="left"/>
        <w:rPr>
          <w:sz w:val="21"/>
        </w:rPr>
      </w:pPr>
      <w:r>
        <w:rPr>
          <w:spacing w:val="-3"/>
          <w:sz w:val="21"/>
        </w:rPr>
        <w:t>铝合金垫片</w:t>
      </w:r>
      <w:r>
        <w:rPr>
          <w:rFonts w:ascii="Arial" w:eastAsia="Arial"/>
          <w:sz w:val="21"/>
        </w:rPr>
        <w:t>D.</w:t>
      </w:r>
      <w:r>
        <w:rPr>
          <w:sz w:val="21"/>
        </w:rPr>
        <w:t>橡胶圈</w:t>
      </w:r>
    </w:p>
    <w:p>
      <w:pPr>
        <w:pStyle w:val="3"/>
        <w:spacing w:before="2"/>
        <w:rPr>
          <w:rFonts w:ascii="Arial" w:eastAsia="Arial"/>
        </w:rPr>
      </w:pPr>
      <w:r>
        <w:t>【答案】</w:t>
      </w:r>
      <w:r>
        <w:rPr>
          <w:rFonts w:ascii="Arial" w:eastAsia="Arial"/>
        </w:rPr>
        <w:t>A</w:t>
      </w:r>
    </w:p>
    <w:p>
      <w:pPr>
        <w:pStyle w:val="3"/>
        <w:spacing w:before="4" w:line="242" w:lineRule="auto"/>
        <w:ind w:right="1610"/>
      </w:pPr>
      <w:r>
        <w:rPr>
          <w:w w:val="95"/>
        </w:rPr>
        <w:t>【解析】</w:t>
      </w:r>
      <w:r>
        <w:rPr>
          <w:rFonts w:ascii="Arial" w:eastAsia="Arial"/>
          <w:w w:val="95"/>
        </w:rPr>
        <w:t>P126</w:t>
      </w:r>
      <w:r>
        <w:rPr>
          <w:w w:val="95"/>
        </w:rPr>
        <w:t>，塔筒就位紧固后塔筒法兰内侧的间隙应小于</w:t>
      </w:r>
      <w:r>
        <w:rPr>
          <w:rFonts w:ascii="Arial" w:eastAsia="Arial"/>
          <w:w w:val="95"/>
        </w:rPr>
        <w:t>0.5mm,</w:t>
      </w:r>
      <w:r>
        <w:rPr>
          <w:w w:val="95"/>
        </w:rPr>
        <w:t xml:space="preserve">否则要使用不锈钢片填   </w:t>
      </w:r>
      <w:r>
        <w:t>充，之后依次安装上部塔筒。</w:t>
      </w:r>
    </w:p>
    <w:p>
      <w:pPr>
        <w:spacing w:after="0" w:line="242" w:lineRule="auto"/>
        <w:sectPr>
          <w:footerReference r:id="rId5" w:type="default"/>
          <w:pgSz w:w="11910" w:h="16840"/>
          <w:pgMar w:top="1580" w:right="180" w:bottom="1140" w:left="1560" w:header="0" w:footer="954" w:gutter="0"/>
          <w:cols w:space="720" w:num="1"/>
        </w:sectPr>
      </w:pPr>
    </w:p>
    <w:p>
      <w:pPr>
        <w:pStyle w:val="7"/>
        <w:numPr>
          <w:ilvl w:val="0"/>
          <w:numId w:val="1"/>
        </w:numPr>
        <w:tabs>
          <w:tab w:val="left" w:pos="401"/>
        </w:tabs>
        <w:spacing w:before="53" w:after="0" w:line="242" w:lineRule="auto"/>
        <w:ind w:left="225" w:right="4725" w:firstLine="0"/>
        <w:jc w:val="left"/>
        <w:rPr>
          <w:sz w:val="21"/>
        </w:rPr>
      </w:pPr>
      <w:r>
        <w:rPr>
          <w:w w:val="95"/>
          <w:sz w:val="21"/>
        </w:rPr>
        <w:t xml:space="preserve">会产生大量喷雾飞扬和涂料回弹防腐蚀喷涂方法是（） </w:t>
      </w:r>
      <w:r>
        <w:rPr>
          <w:rFonts w:ascii="Arial" w:eastAsia="Arial"/>
          <w:sz w:val="21"/>
        </w:rPr>
        <w:t>A.</w:t>
      </w:r>
      <w:r>
        <w:rPr>
          <w:sz w:val="21"/>
        </w:rPr>
        <w:t>空气喷涂法</w:t>
      </w:r>
    </w:p>
    <w:p>
      <w:pPr>
        <w:pStyle w:val="7"/>
        <w:numPr>
          <w:ilvl w:val="0"/>
          <w:numId w:val="4"/>
        </w:numPr>
        <w:tabs>
          <w:tab w:val="left" w:pos="424"/>
        </w:tabs>
        <w:spacing w:before="0" w:after="0" w:line="268" w:lineRule="exact"/>
        <w:ind w:left="423" w:right="0" w:hanging="199"/>
        <w:jc w:val="left"/>
        <w:rPr>
          <w:sz w:val="21"/>
        </w:rPr>
      </w:pPr>
      <w:r>
        <w:rPr>
          <w:w w:val="95"/>
          <w:sz w:val="21"/>
        </w:rPr>
        <w:t>刷涂法</w:t>
      </w:r>
    </w:p>
    <w:p>
      <w:pPr>
        <w:pStyle w:val="7"/>
        <w:numPr>
          <w:ilvl w:val="0"/>
          <w:numId w:val="4"/>
        </w:numPr>
        <w:tabs>
          <w:tab w:val="left" w:pos="436"/>
        </w:tabs>
        <w:spacing w:before="5" w:after="0" w:line="242" w:lineRule="auto"/>
        <w:ind w:left="225" w:right="8260" w:firstLine="0"/>
        <w:jc w:val="left"/>
        <w:rPr>
          <w:sz w:val="21"/>
        </w:rPr>
      </w:pPr>
      <w:r>
        <w:rPr>
          <w:spacing w:val="-2"/>
          <w:sz w:val="21"/>
        </w:rPr>
        <w:t>高压无气喷涂法</w:t>
      </w:r>
      <w:r>
        <w:rPr>
          <w:rFonts w:ascii="Arial" w:eastAsia="Arial"/>
          <w:sz w:val="21"/>
        </w:rPr>
        <w:t>D.</w:t>
      </w:r>
      <w:r>
        <w:rPr>
          <w:sz w:val="21"/>
        </w:rPr>
        <w:t>滚涂法</w:t>
      </w:r>
    </w:p>
    <w:p>
      <w:pPr>
        <w:pStyle w:val="3"/>
        <w:spacing w:before="1"/>
        <w:rPr>
          <w:rFonts w:ascii="Arial" w:eastAsia="Arial"/>
        </w:rPr>
      </w:pPr>
      <w:r>
        <w:t>【答案】</w:t>
      </w:r>
      <w:r>
        <w:rPr>
          <w:rFonts w:ascii="Arial" w:eastAsia="Arial"/>
        </w:rPr>
        <w:t>A</w:t>
      </w:r>
    </w:p>
    <w:p>
      <w:pPr>
        <w:pStyle w:val="3"/>
        <w:spacing w:before="5" w:line="242" w:lineRule="auto"/>
        <w:ind w:right="1694"/>
        <w:jc w:val="both"/>
      </w:pPr>
      <w:r>
        <w:rPr>
          <w:w w:val="95"/>
        </w:rPr>
        <w:t>【解析】</w:t>
      </w:r>
      <w:r>
        <w:rPr>
          <w:rFonts w:ascii="Arial" w:eastAsia="Arial"/>
          <w:w w:val="95"/>
        </w:rPr>
        <w:t>Pl42</w:t>
      </w:r>
      <w:r>
        <w:rPr>
          <w:w w:val="95"/>
        </w:rPr>
        <w:t>，高压无气喷涂优点</w:t>
      </w:r>
      <w:r>
        <w:rPr>
          <w:rFonts w:ascii="Arial" w:eastAsia="Arial"/>
          <w:w w:val="95"/>
        </w:rPr>
        <w:t>:</w:t>
      </w:r>
      <w:r>
        <w:rPr>
          <w:w w:val="95"/>
        </w:rPr>
        <w:t>克服了一般空气喷涂时，发生涂料回弹和大量漆雾飞扬   的现象，不仅节省了漆料，而且减少了污染，改善了劳动条件</w:t>
      </w:r>
      <w:r>
        <w:rPr>
          <w:rFonts w:ascii="Arial" w:eastAsia="Arial"/>
          <w:w w:val="95"/>
        </w:rPr>
        <w:t>;</w:t>
      </w:r>
      <w:r>
        <w:rPr>
          <w:w w:val="95"/>
        </w:rPr>
        <w:t xml:space="preserve">工作效率较一般空气喷涂提   </w:t>
      </w:r>
      <w:r>
        <w:t>高了数倍至十几倍，涂膜质量较好，适宜于大面积的物体涂装。</w:t>
      </w:r>
    </w:p>
    <w:p>
      <w:pPr>
        <w:pStyle w:val="3"/>
        <w:spacing w:before="10"/>
        <w:ind w:left="0"/>
        <w:rPr>
          <w:sz w:val="18"/>
        </w:rPr>
      </w:pPr>
    </w:p>
    <w:p>
      <w:pPr>
        <w:pStyle w:val="7"/>
        <w:numPr>
          <w:ilvl w:val="0"/>
          <w:numId w:val="1"/>
        </w:numPr>
        <w:tabs>
          <w:tab w:val="left" w:pos="401"/>
        </w:tabs>
        <w:spacing w:before="0" w:after="0" w:line="244" w:lineRule="auto"/>
        <w:ind w:left="225" w:right="5927" w:firstLine="0"/>
        <w:jc w:val="left"/>
        <w:rPr>
          <w:sz w:val="21"/>
        </w:rPr>
      </w:pPr>
      <w:r>
        <w:rPr>
          <w:w w:val="95"/>
          <w:sz w:val="21"/>
        </w:rPr>
        <w:t>下列接头中</w:t>
      </w:r>
      <w:r>
        <w:rPr>
          <w:rFonts w:ascii="Arial" w:eastAsia="Arial"/>
          <w:w w:val="95"/>
          <w:sz w:val="21"/>
        </w:rPr>
        <w:t>,</w:t>
      </w:r>
      <w:r>
        <w:rPr>
          <w:w w:val="95"/>
          <w:sz w:val="21"/>
        </w:rPr>
        <w:t xml:space="preserve">可用于气动信号管道的是（） </w:t>
      </w:r>
      <w:r>
        <w:rPr>
          <w:rFonts w:ascii="Arial" w:eastAsia="Arial"/>
          <w:sz w:val="21"/>
        </w:rPr>
        <w:t>A.</w:t>
      </w:r>
      <w:r>
        <w:rPr>
          <w:sz w:val="21"/>
        </w:rPr>
        <w:t>承插接头</w:t>
      </w:r>
    </w:p>
    <w:p>
      <w:pPr>
        <w:pStyle w:val="3"/>
        <w:spacing w:line="242" w:lineRule="auto"/>
        <w:ind w:right="8692"/>
      </w:pPr>
      <w:r>
        <w:rPr>
          <w:rFonts w:ascii="Arial" w:eastAsia="Arial"/>
        </w:rPr>
        <w:t>B.</w:t>
      </w:r>
      <w:r>
        <w:t>卡套式接头</w:t>
      </w:r>
      <w:r>
        <w:rPr>
          <w:rFonts w:ascii="Arial" w:eastAsia="Arial"/>
        </w:rPr>
        <w:t>C.</w:t>
      </w:r>
      <w:r>
        <w:t>螺纹接头</w:t>
      </w:r>
      <w:r>
        <w:rPr>
          <w:rFonts w:ascii="Arial" w:eastAsia="Arial"/>
        </w:rPr>
        <w:t>D.XX</w:t>
      </w:r>
      <w:r>
        <w:t>接头</w:t>
      </w:r>
    </w:p>
    <w:p>
      <w:pPr>
        <w:pStyle w:val="3"/>
        <w:rPr>
          <w:rFonts w:ascii="Arial" w:eastAsia="Arial"/>
        </w:rPr>
      </w:pPr>
      <w:r>
        <w:t>【答案】</w:t>
      </w:r>
      <w:r>
        <w:rPr>
          <w:rFonts w:ascii="Arial" w:eastAsia="Arial"/>
        </w:rPr>
        <w:t>B</w:t>
      </w:r>
    </w:p>
    <w:p>
      <w:pPr>
        <w:pStyle w:val="3"/>
        <w:spacing w:before="1"/>
      </w:pPr>
      <w:r>
        <w:t>【解析】</w:t>
      </w:r>
      <w:r>
        <w:rPr>
          <w:rFonts w:ascii="Arial" w:eastAsia="Arial"/>
        </w:rPr>
        <w:t>P136</w:t>
      </w:r>
      <w:r>
        <w:t>，气动信号管道安装无法避免中间接头时，应采用卡套式接头连接。</w:t>
      </w:r>
    </w:p>
    <w:p>
      <w:pPr>
        <w:pStyle w:val="3"/>
        <w:spacing w:before="1"/>
        <w:ind w:left="0"/>
        <w:rPr>
          <w:sz w:val="19"/>
        </w:rPr>
      </w:pPr>
    </w:p>
    <w:p>
      <w:pPr>
        <w:pStyle w:val="7"/>
        <w:numPr>
          <w:ilvl w:val="0"/>
          <w:numId w:val="1"/>
        </w:numPr>
        <w:tabs>
          <w:tab w:val="left" w:pos="401"/>
        </w:tabs>
        <w:spacing w:before="0" w:after="0" w:line="244" w:lineRule="auto"/>
        <w:ind w:left="225" w:right="3674" w:firstLine="0"/>
        <w:jc w:val="left"/>
        <w:rPr>
          <w:sz w:val="21"/>
        </w:rPr>
      </w:pPr>
      <w:r>
        <w:rPr>
          <w:w w:val="95"/>
          <w:sz w:val="21"/>
        </w:rPr>
        <w:t xml:space="preserve">将配置好的湿料倒入管道外壁及磨具内成型的绝热施工方法是（）  </w:t>
      </w:r>
      <w:r>
        <w:rPr>
          <w:rFonts w:ascii="Arial" w:eastAsia="Arial"/>
          <w:sz w:val="21"/>
        </w:rPr>
        <w:t>A.</w:t>
      </w:r>
      <w:r>
        <w:rPr>
          <w:sz w:val="21"/>
        </w:rPr>
        <w:t>填充法</w:t>
      </w:r>
    </w:p>
    <w:p>
      <w:pPr>
        <w:pStyle w:val="3"/>
        <w:spacing w:line="242" w:lineRule="auto"/>
        <w:ind w:right="9100"/>
        <w:jc w:val="both"/>
      </w:pPr>
      <w:r>
        <w:rPr>
          <w:rFonts w:ascii="Arial" w:eastAsia="Arial"/>
        </w:rPr>
        <w:t>B.</w:t>
      </w:r>
      <w:r>
        <w:t>浇筑法</w:t>
      </w:r>
      <w:r>
        <w:rPr>
          <w:rFonts w:ascii="Arial" w:eastAsia="Arial"/>
        </w:rPr>
        <w:t>C.</w:t>
      </w:r>
      <w:r>
        <w:rPr>
          <w:spacing w:val="-5"/>
        </w:rPr>
        <w:t>涂抹法</w:t>
      </w:r>
      <w:r>
        <w:rPr>
          <w:rFonts w:ascii="Arial" w:eastAsia="Arial"/>
          <w:w w:val="95"/>
        </w:rPr>
        <w:t>D.</w:t>
      </w:r>
      <w:r>
        <w:rPr>
          <w:spacing w:val="-5"/>
          <w:w w:val="95"/>
        </w:rPr>
        <w:t>粘贴法</w:t>
      </w:r>
    </w:p>
    <w:p>
      <w:pPr>
        <w:pStyle w:val="3"/>
        <w:rPr>
          <w:rFonts w:ascii="Arial" w:eastAsia="Arial"/>
        </w:rPr>
      </w:pPr>
      <w:r>
        <w:t>【答案】</w:t>
      </w:r>
      <w:r>
        <w:rPr>
          <w:rFonts w:ascii="Arial" w:eastAsia="Arial"/>
        </w:rPr>
        <w:t>B</w:t>
      </w:r>
    </w:p>
    <w:p>
      <w:pPr>
        <w:pStyle w:val="3"/>
        <w:spacing w:before="1" w:line="244" w:lineRule="auto"/>
        <w:ind w:right="1682"/>
      </w:pPr>
      <w:r>
        <w:rPr>
          <w:w w:val="95"/>
        </w:rPr>
        <w:t>【解析】</w:t>
      </w:r>
      <w:r>
        <w:rPr>
          <w:rFonts w:ascii="Arial" w:eastAsia="Arial"/>
          <w:w w:val="95"/>
        </w:rPr>
        <w:t>P149</w:t>
      </w:r>
      <w:r>
        <w:rPr>
          <w:w w:val="95"/>
        </w:rPr>
        <w:t xml:space="preserve">，浇注法是将配制好的液态原料或湿料倒入设备及管道外壁设置的模具内，   </w:t>
      </w:r>
      <w:r>
        <w:t>使其发泡定型或养护成型的一种绝热施工方法。</w:t>
      </w:r>
    </w:p>
    <w:p>
      <w:pPr>
        <w:pStyle w:val="3"/>
        <w:spacing w:before="8"/>
        <w:ind w:left="0"/>
        <w:rPr>
          <w:sz w:val="18"/>
        </w:rPr>
      </w:pPr>
    </w:p>
    <w:p>
      <w:pPr>
        <w:pStyle w:val="7"/>
        <w:numPr>
          <w:ilvl w:val="0"/>
          <w:numId w:val="1"/>
        </w:numPr>
        <w:tabs>
          <w:tab w:val="left" w:pos="401"/>
        </w:tabs>
        <w:spacing w:before="0" w:after="0" w:line="242" w:lineRule="auto"/>
        <w:ind w:left="225" w:right="4514" w:firstLine="0"/>
        <w:jc w:val="left"/>
        <w:rPr>
          <w:sz w:val="21"/>
        </w:rPr>
      </w:pPr>
      <w:r>
        <w:rPr>
          <w:w w:val="95"/>
          <w:sz w:val="21"/>
        </w:rPr>
        <w:t xml:space="preserve">设计未注明时，塑料给水管的试验压力为工作压力的（） </w:t>
      </w:r>
      <w:r>
        <w:rPr>
          <w:rFonts w:ascii="Arial" w:eastAsia="Arial"/>
          <w:sz w:val="21"/>
        </w:rPr>
        <w:t>A.1.15</w:t>
      </w:r>
      <w:r>
        <w:rPr>
          <w:sz w:val="21"/>
        </w:rPr>
        <w:t>倍</w:t>
      </w:r>
    </w:p>
    <w:p>
      <w:pPr>
        <w:pStyle w:val="3"/>
        <w:spacing w:before="1"/>
      </w:pPr>
      <w:r>
        <w:rPr>
          <w:rFonts w:ascii="Arial" w:eastAsia="Arial"/>
        </w:rPr>
        <w:t>B.1.2</w:t>
      </w:r>
      <w:r>
        <w:t>倍</w:t>
      </w:r>
    </w:p>
    <w:p>
      <w:pPr>
        <w:pStyle w:val="3"/>
        <w:spacing w:before="2" w:line="244" w:lineRule="auto"/>
        <w:ind w:right="9230"/>
      </w:pPr>
      <w:r>
        <w:rPr>
          <w:rFonts w:ascii="Arial" w:eastAsia="Arial"/>
        </w:rPr>
        <w:t>C.1.5</w:t>
      </w:r>
      <w:r>
        <w:t>倍</w:t>
      </w:r>
      <w:r>
        <w:rPr>
          <w:rFonts w:ascii="Arial" w:eastAsia="Arial"/>
        </w:rPr>
        <w:t>D.2</w:t>
      </w:r>
      <w:r>
        <w:t>倍</w:t>
      </w:r>
    </w:p>
    <w:p>
      <w:pPr>
        <w:pStyle w:val="3"/>
        <w:spacing w:line="265" w:lineRule="exact"/>
        <w:rPr>
          <w:rFonts w:ascii="Arial" w:eastAsia="Arial"/>
        </w:rPr>
      </w:pPr>
      <w:r>
        <w:t>【答案】</w:t>
      </w:r>
      <w:r>
        <w:rPr>
          <w:rFonts w:ascii="Arial" w:eastAsia="Arial"/>
        </w:rPr>
        <w:t>C</w:t>
      </w:r>
    </w:p>
    <w:p>
      <w:pPr>
        <w:pStyle w:val="3"/>
        <w:spacing w:before="5" w:line="242" w:lineRule="auto"/>
        <w:ind w:right="1810"/>
      </w:pPr>
      <w:r>
        <w:rPr>
          <w:w w:val="95"/>
        </w:rPr>
        <w:t>【解析】</w:t>
      </w:r>
      <w:r>
        <w:rPr>
          <w:rFonts w:ascii="Arial" w:eastAsia="Arial"/>
          <w:w w:val="95"/>
        </w:rPr>
        <w:t>P166</w:t>
      </w:r>
      <w:r>
        <w:rPr>
          <w:w w:val="95"/>
        </w:rPr>
        <w:t>，当设计未注明时，各种材质的给水管道系统试验压力均为工作压力的</w:t>
      </w:r>
      <w:r>
        <w:rPr>
          <w:rFonts w:ascii="Arial" w:eastAsia="Arial"/>
          <w:w w:val="95"/>
        </w:rPr>
        <w:t xml:space="preserve">1.5    </w:t>
      </w:r>
      <w:r>
        <w:t>倍，但不得小于</w:t>
      </w:r>
      <w:r>
        <w:rPr>
          <w:rFonts w:ascii="Arial" w:eastAsia="Arial"/>
        </w:rPr>
        <w:t>0.6MPa</w:t>
      </w:r>
      <w:r>
        <w:t>。</w:t>
      </w:r>
    </w:p>
    <w:p>
      <w:pPr>
        <w:pStyle w:val="3"/>
        <w:spacing w:before="10"/>
        <w:ind w:left="0"/>
        <w:rPr>
          <w:sz w:val="18"/>
        </w:rPr>
      </w:pPr>
    </w:p>
    <w:p>
      <w:pPr>
        <w:pStyle w:val="7"/>
        <w:numPr>
          <w:ilvl w:val="0"/>
          <w:numId w:val="1"/>
        </w:numPr>
        <w:tabs>
          <w:tab w:val="left" w:pos="518"/>
        </w:tabs>
        <w:spacing w:before="1" w:after="0" w:line="244" w:lineRule="auto"/>
        <w:ind w:left="283" w:right="6290" w:hanging="58"/>
        <w:jc w:val="left"/>
        <w:rPr>
          <w:sz w:val="21"/>
        </w:rPr>
      </w:pPr>
      <w:r>
        <w:rPr>
          <w:w w:val="95"/>
          <w:sz w:val="21"/>
        </w:rPr>
        <w:t xml:space="preserve">关于接地模块的说法，错误的是（） </w:t>
      </w:r>
      <w:r>
        <w:rPr>
          <w:rFonts w:ascii="Arial" w:eastAsia="Arial"/>
          <w:sz w:val="21"/>
        </w:rPr>
        <w:t>A.</w:t>
      </w:r>
      <w:r>
        <w:rPr>
          <w:sz w:val="21"/>
        </w:rPr>
        <w:t>接地模块的顶面埋深不应小于</w:t>
      </w:r>
      <w:r>
        <w:rPr>
          <w:rFonts w:ascii="Arial" w:eastAsia="Arial"/>
          <w:sz w:val="21"/>
        </w:rPr>
        <w:t>0.6</w:t>
      </w:r>
      <w:r>
        <w:rPr>
          <w:sz w:val="21"/>
        </w:rPr>
        <w:t>米</w:t>
      </w:r>
    </w:p>
    <w:p>
      <w:pPr>
        <w:pStyle w:val="3"/>
        <w:spacing w:line="242" w:lineRule="auto"/>
        <w:ind w:left="283" w:right="5672"/>
        <w:jc w:val="both"/>
      </w:pPr>
      <w:r>
        <w:rPr>
          <w:rFonts w:ascii="Arial" w:eastAsia="Arial"/>
          <w:w w:val="95"/>
        </w:rPr>
        <w:t>B.</w:t>
      </w:r>
      <w:r>
        <w:rPr>
          <w:w w:val="95"/>
        </w:rPr>
        <w:t>接地模块的间距不应小于模块长度的</w:t>
      </w:r>
      <w:r>
        <w:rPr>
          <w:rFonts w:ascii="Arial" w:eastAsia="Arial"/>
          <w:w w:val="95"/>
        </w:rPr>
        <w:t>3</w:t>
      </w:r>
      <w:r>
        <w:rPr>
          <w:w w:val="95"/>
        </w:rPr>
        <w:t>～</w:t>
      </w:r>
      <w:r>
        <w:rPr>
          <w:rFonts w:ascii="Arial" w:eastAsia="Arial"/>
          <w:w w:val="95"/>
        </w:rPr>
        <w:t>5</w:t>
      </w:r>
      <w:r>
        <w:rPr>
          <w:w w:val="95"/>
        </w:rPr>
        <w:t xml:space="preserve">倍 </w:t>
      </w:r>
      <w:r>
        <w:rPr>
          <w:rFonts w:ascii="Arial" w:eastAsia="Arial"/>
        </w:rPr>
        <w:t>C.</w:t>
      </w:r>
      <w:r>
        <w:t>接地模块的接地干线应串联焊接成一个环路</w:t>
      </w:r>
      <w:r>
        <w:rPr>
          <w:rFonts w:ascii="Arial" w:eastAsia="Arial"/>
        </w:rPr>
        <w:t>D.</w:t>
      </w:r>
      <w:r>
        <w:t>接地模块的干线环路引出线不应少于</w:t>
      </w:r>
      <w:r>
        <w:rPr>
          <w:rFonts w:ascii="Arial" w:eastAsia="Arial"/>
        </w:rPr>
        <w:t>2</w:t>
      </w:r>
      <w:r>
        <w:t>处</w:t>
      </w:r>
    </w:p>
    <w:p>
      <w:pPr>
        <w:pStyle w:val="3"/>
        <w:rPr>
          <w:rFonts w:ascii="Arial" w:eastAsia="Arial"/>
        </w:rPr>
      </w:pPr>
      <w:r>
        <w:t>【答案】</w:t>
      </w:r>
      <w:r>
        <w:rPr>
          <w:rFonts w:ascii="Arial" w:eastAsia="Arial"/>
        </w:rPr>
        <w:t>C</w:t>
      </w:r>
    </w:p>
    <w:p>
      <w:pPr>
        <w:pStyle w:val="3"/>
        <w:spacing w:before="1"/>
      </w:pPr>
      <w:r>
        <w:t>【解析】</w:t>
      </w:r>
      <w:r>
        <w:rPr>
          <w:rFonts w:ascii="Arial" w:eastAsia="Arial"/>
        </w:rPr>
        <w:t>P182</w:t>
      </w:r>
      <w:r>
        <w:t>，采用接地模块的施工技术要求</w:t>
      </w:r>
    </w:p>
    <w:p>
      <w:pPr>
        <w:pStyle w:val="3"/>
        <w:spacing w:before="4"/>
      </w:pPr>
      <w:r>
        <w:rPr>
          <w:rFonts w:ascii="Arial" w:eastAsia="Arial"/>
        </w:rPr>
        <w:t>1)</w:t>
      </w:r>
      <w:r>
        <w:t>按设计位置开挖模块坑，并将地下接地干线引到模块上，经检查确认，再相互焊接。</w:t>
      </w:r>
    </w:p>
    <w:p>
      <w:pPr>
        <w:pStyle w:val="3"/>
        <w:spacing w:before="2" w:line="244" w:lineRule="auto"/>
        <w:ind w:right="1715"/>
      </w:pPr>
      <w:r>
        <w:rPr>
          <w:rFonts w:ascii="Arial" w:eastAsia="Arial"/>
          <w:w w:val="95"/>
        </w:rPr>
        <w:t>2</w:t>
      </w:r>
      <w:r>
        <w:rPr>
          <w:w w:val="95"/>
        </w:rPr>
        <w:t>）接地模块的顶面埋深不应小于</w:t>
      </w:r>
      <w:r>
        <w:rPr>
          <w:rFonts w:ascii="Arial" w:eastAsia="Arial"/>
          <w:w w:val="95"/>
        </w:rPr>
        <w:t>0.6m,</w:t>
      </w:r>
      <w:r>
        <w:rPr>
          <w:w w:val="95"/>
        </w:rPr>
        <w:t>接地模块间距不应小于模块长度的</w:t>
      </w:r>
      <w:r>
        <w:rPr>
          <w:rFonts w:ascii="Arial" w:eastAsia="Arial"/>
          <w:w w:val="95"/>
        </w:rPr>
        <w:t>3</w:t>
      </w:r>
      <w:r>
        <w:rPr>
          <w:w w:val="95"/>
        </w:rPr>
        <w:t>～</w:t>
      </w:r>
      <w:r>
        <w:rPr>
          <w:rFonts w:ascii="Arial" w:eastAsia="Arial"/>
          <w:w w:val="95"/>
        </w:rPr>
        <w:t>5</w:t>
      </w:r>
      <w:r>
        <w:rPr>
          <w:w w:val="95"/>
        </w:rPr>
        <w:t xml:space="preserve">倍。接地模   </w:t>
      </w:r>
      <w:r>
        <w:t>块应垂直或水平就位，并应保持与原土层接触良好。</w:t>
      </w:r>
    </w:p>
    <w:p>
      <w:pPr>
        <w:pStyle w:val="3"/>
        <w:spacing w:line="242" w:lineRule="auto"/>
        <w:ind w:right="1776"/>
      </w:pPr>
      <w:r>
        <w:rPr>
          <w:rFonts w:ascii="Arial" w:eastAsia="Arial"/>
          <w:w w:val="95"/>
        </w:rPr>
        <w:t>3)</w:t>
      </w:r>
      <w:r>
        <w:rPr>
          <w:w w:val="95"/>
        </w:rPr>
        <w:t xml:space="preserve">接地模块应集中引线，并应采用干线将接地模块并联焊接成一个环路，干线的材质应与   </w:t>
      </w:r>
      <w:r>
        <w:t>接地模块焊接点的材质相同，引出线不应少于</w:t>
      </w:r>
      <w:r>
        <w:rPr>
          <w:rFonts w:ascii="Arial" w:eastAsia="Arial"/>
        </w:rPr>
        <w:t>2</w:t>
      </w:r>
      <w:r>
        <w:t>处。</w:t>
      </w:r>
    </w:p>
    <w:p>
      <w:pPr>
        <w:pStyle w:val="3"/>
        <w:spacing w:before="9"/>
        <w:ind w:left="0"/>
        <w:rPr>
          <w:sz w:val="18"/>
        </w:rPr>
      </w:pPr>
    </w:p>
    <w:p>
      <w:pPr>
        <w:pStyle w:val="7"/>
        <w:numPr>
          <w:ilvl w:val="0"/>
          <w:numId w:val="1"/>
        </w:numPr>
        <w:tabs>
          <w:tab w:val="left" w:pos="518"/>
        </w:tabs>
        <w:spacing w:before="0" w:after="0" w:line="242" w:lineRule="auto"/>
        <w:ind w:left="225" w:right="5240" w:firstLine="0"/>
        <w:jc w:val="left"/>
        <w:rPr>
          <w:sz w:val="21"/>
        </w:rPr>
      </w:pPr>
      <w:r>
        <w:rPr>
          <w:w w:val="95"/>
          <w:sz w:val="21"/>
        </w:rPr>
        <w:t xml:space="preserve">下列加固方式中，风管加固通常不采用的是（） </w:t>
      </w:r>
      <w:r>
        <w:rPr>
          <w:rFonts w:ascii="Arial" w:eastAsia="Arial"/>
          <w:sz w:val="21"/>
        </w:rPr>
        <w:t>A.</w:t>
      </w:r>
      <w:r>
        <w:rPr>
          <w:sz w:val="21"/>
        </w:rPr>
        <w:t>槽钢内支撑</w:t>
      </w:r>
    </w:p>
    <w:p>
      <w:pPr>
        <w:pStyle w:val="7"/>
        <w:numPr>
          <w:ilvl w:val="0"/>
          <w:numId w:val="5"/>
        </w:numPr>
        <w:tabs>
          <w:tab w:val="left" w:pos="424"/>
        </w:tabs>
        <w:spacing w:before="2" w:after="0" w:line="240" w:lineRule="auto"/>
        <w:ind w:left="423" w:right="0" w:hanging="199"/>
        <w:jc w:val="left"/>
        <w:rPr>
          <w:sz w:val="21"/>
        </w:rPr>
      </w:pPr>
      <w:r>
        <w:rPr>
          <w:sz w:val="21"/>
        </w:rPr>
        <w:t>钢管内支撑</w:t>
      </w:r>
    </w:p>
    <w:p>
      <w:pPr>
        <w:spacing w:after="0" w:line="240" w:lineRule="auto"/>
        <w:jc w:val="left"/>
        <w:rPr>
          <w:sz w:val="21"/>
        </w:rPr>
        <w:sectPr>
          <w:pgSz w:w="11910" w:h="16840"/>
          <w:pgMar w:top="1360" w:right="180" w:bottom="1140" w:left="1560" w:header="0" w:footer="954" w:gutter="0"/>
          <w:cols w:space="720" w:num="1"/>
        </w:sectPr>
      </w:pPr>
    </w:p>
    <w:p>
      <w:pPr>
        <w:pStyle w:val="7"/>
        <w:numPr>
          <w:ilvl w:val="0"/>
          <w:numId w:val="5"/>
        </w:numPr>
        <w:tabs>
          <w:tab w:val="left" w:pos="436"/>
        </w:tabs>
        <w:spacing w:before="53" w:after="0" w:line="242" w:lineRule="auto"/>
        <w:ind w:left="225" w:right="8680" w:firstLine="0"/>
        <w:jc w:val="left"/>
        <w:rPr>
          <w:sz w:val="21"/>
        </w:rPr>
      </w:pPr>
      <w:r>
        <w:rPr>
          <w:spacing w:val="-3"/>
          <w:sz w:val="21"/>
        </w:rPr>
        <w:t>圆钢内支撑</w:t>
      </w:r>
      <w:r>
        <w:rPr>
          <w:rFonts w:ascii="Arial" w:eastAsia="Arial"/>
          <w:sz w:val="21"/>
        </w:rPr>
        <w:t>D.</w:t>
      </w:r>
      <w:r>
        <w:rPr>
          <w:spacing w:val="-3"/>
          <w:sz w:val="21"/>
        </w:rPr>
        <w:t>扁钢内支撑</w:t>
      </w:r>
    </w:p>
    <w:p>
      <w:pPr>
        <w:pStyle w:val="3"/>
        <w:spacing w:line="268" w:lineRule="exact"/>
        <w:rPr>
          <w:rFonts w:ascii="Arial" w:eastAsia="Arial"/>
        </w:rPr>
      </w:pPr>
      <w:r>
        <w:t>【答案】</w:t>
      </w:r>
      <w:r>
        <w:rPr>
          <w:rFonts w:ascii="Arial" w:eastAsia="Arial"/>
        </w:rPr>
        <w:t>A</w:t>
      </w:r>
    </w:p>
    <w:p>
      <w:pPr>
        <w:pStyle w:val="3"/>
        <w:spacing w:before="5" w:line="242" w:lineRule="auto"/>
        <w:ind w:right="1622"/>
      </w:pPr>
      <w:r>
        <w:rPr>
          <w:w w:val="95"/>
        </w:rPr>
        <w:t>【解析】</w:t>
      </w:r>
      <w:r>
        <w:rPr>
          <w:rFonts w:ascii="Arial" w:eastAsia="Arial"/>
          <w:w w:val="95"/>
        </w:rPr>
        <w:t>P187</w:t>
      </w:r>
      <w:r>
        <w:rPr>
          <w:w w:val="95"/>
        </w:rPr>
        <w:t>，风管的加固形式有</w:t>
      </w:r>
      <w:r>
        <w:rPr>
          <w:rFonts w:ascii="Arial" w:eastAsia="Arial"/>
          <w:w w:val="95"/>
        </w:rPr>
        <w:t>:</w:t>
      </w:r>
      <w:r>
        <w:rPr>
          <w:w w:val="95"/>
        </w:rPr>
        <w:t xml:space="preserve">角钢加固、折角加固、立咬口加固、扁钢内支撑、镀锌   </w:t>
      </w:r>
      <w:r>
        <w:t>螺杆、杆内支撑、钢管内支撑加固。</w:t>
      </w:r>
    </w:p>
    <w:p>
      <w:pPr>
        <w:pStyle w:val="3"/>
        <w:ind w:left="0"/>
        <w:rPr>
          <w:sz w:val="19"/>
        </w:rPr>
      </w:pPr>
    </w:p>
    <w:p>
      <w:pPr>
        <w:pStyle w:val="7"/>
        <w:numPr>
          <w:ilvl w:val="0"/>
          <w:numId w:val="1"/>
        </w:numPr>
        <w:tabs>
          <w:tab w:val="left" w:pos="518"/>
        </w:tabs>
        <w:spacing w:before="0" w:after="0" w:line="242" w:lineRule="auto"/>
        <w:ind w:left="225" w:right="6500" w:firstLine="0"/>
        <w:jc w:val="left"/>
        <w:rPr>
          <w:sz w:val="21"/>
        </w:rPr>
      </w:pPr>
      <w:r>
        <w:rPr>
          <w:w w:val="95"/>
          <w:sz w:val="21"/>
        </w:rPr>
        <w:t xml:space="preserve">光缆敷设时，以下不正确的是（） </w:t>
      </w:r>
      <w:r>
        <w:rPr>
          <w:rFonts w:ascii="Arial" w:eastAsia="Arial"/>
          <w:sz w:val="21"/>
        </w:rPr>
        <w:t>A.</w:t>
      </w:r>
      <w:r>
        <w:rPr>
          <w:sz w:val="21"/>
        </w:rPr>
        <w:t>牵引力应加在加强芯上</w:t>
      </w:r>
    </w:p>
    <w:p>
      <w:pPr>
        <w:pStyle w:val="3"/>
        <w:spacing w:line="242" w:lineRule="auto"/>
        <w:ind w:right="7653"/>
        <w:rPr>
          <w:rFonts w:ascii="Arial" w:eastAsia="Arial"/>
        </w:rPr>
      </w:pPr>
      <w:r>
        <w:rPr>
          <w:rFonts w:ascii="Arial" w:eastAsia="Arial"/>
        </w:rPr>
        <w:t>B.</w:t>
      </w:r>
      <w:r>
        <w:t>牵引力不超过</w:t>
      </w:r>
      <w:r>
        <w:rPr>
          <w:rFonts w:ascii="Arial" w:eastAsia="Arial"/>
        </w:rPr>
        <w:t xml:space="preserve">15OKg </w:t>
      </w:r>
      <w:r>
        <w:rPr>
          <w:rFonts w:ascii="Arial" w:eastAsia="Arial"/>
          <w:w w:val="95"/>
        </w:rPr>
        <w:t>C.</w:t>
      </w:r>
      <w:r>
        <w:rPr>
          <w:w w:val="95"/>
        </w:rPr>
        <w:t>牵引速度宜为</w:t>
      </w:r>
      <w:r>
        <w:rPr>
          <w:rFonts w:ascii="Arial" w:eastAsia="Arial"/>
          <w:w w:val="95"/>
        </w:rPr>
        <w:t xml:space="preserve">10m/min </w:t>
      </w:r>
      <w:r>
        <w:rPr>
          <w:rFonts w:ascii="Arial" w:eastAsia="Arial"/>
        </w:rPr>
        <w:t>D.</w:t>
      </w:r>
      <w:r>
        <w:t>一次牵引长度</w:t>
      </w:r>
      <w:r>
        <w:rPr>
          <w:rFonts w:ascii="Arial" w:eastAsia="Arial"/>
        </w:rPr>
        <w:t>2km</w:t>
      </w:r>
    </w:p>
    <w:p>
      <w:pPr>
        <w:pStyle w:val="3"/>
        <w:spacing w:before="2"/>
        <w:rPr>
          <w:rFonts w:ascii="Arial" w:eastAsia="Arial"/>
        </w:rPr>
      </w:pPr>
      <w:r>
        <w:t>【答案】</w:t>
      </w:r>
      <w:r>
        <w:rPr>
          <w:rFonts w:ascii="Arial" w:eastAsia="Arial"/>
        </w:rPr>
        <w:t>D</w:t>
      </w:r>
    </w:p>
    <w:p>
      <w:pPr>
        <w:pStyle w:val="3"/>
        <w:spacing w:before="2" w:line="242" w:lineRule="auto"/>
        <w:ind w:right="1658"/>
        <w:rPr>
          <w:rFonts w:ascii="Arial" w:eastAsia="Arial"/>
        </w:rPr>
      </w:pPr>
      <w:r>
        <w:rPr>
          <w:w w:val="95"/>
        </w:rPr>
        <w:t>【解析】</w:t>
      </w:r>
      <w:r>
        <w:rPr>
          <w:rFonts w:ascii="Arial" w:eastAsia="Arial"/>
          <w:w w:val="95"/>
        </w:rPr>
        <w:t>P208</w:t>
      </w:r>
      <w:r>
        <w:rPr>
          <w:w w:val="95"/>
        </w:rPr>
        <w:t>，敷设光缆时，其最小动态弯曲半径应大于光缆外径的</w:t>
      </w:r>
      <w:r>
        <w:rPr>
          <w:rFonts w:ascii="Arial" w:eastAsia="Arial"/>
          <w:w w:val="95"/>
        </w:rPr>
        <w:t>20</w:t>
      </w:r>
      <w:r>
        <w:rPr>
          <w:w w:val="95"/>
        </w:rPr>
        <w:t xml:space="preserve">倍，光缆的牵引端   </w:t>
      </w:r>
      <w:r>
        <w:t>头应做好技术处理，可采用自动控制牵引力的牵引机进行牵引，牵引力应加在加强芯上， 其牵引力不应超过</w:t>
      </w:r>
      <w:r>
        <w:rPr>
          <w:rFonts w:ascii="Arial" w:eastAsia="Arial"/>
        </w:rPr>
        <w:t>150kg</w:t>
      </w:r>
      <w:r>
        <w:t>，牵引速度宜为</w:t>
      </w:r>
      <w:r>
        <w:rPr>
          <w:rFonts w:ascii="Arial" w:eastAsia="Arial"/>
        </w:rPr>
        <w:t>10m/min,</w:t>
      </w:r>
      <w:r>
        <w:t>一次牵引的直线长度不宜超过</w:t>
      </w:r>
      <w:r>
        <w:rPr>
          <w:rFonts w:ascii="Arial" w:eastAsia="Arial"/>
        </w:rPr>
        <w:t>1km</w:t>
      </w:r>
      <w:r>
        <w:t>，光纤接头的预留长度不应小于</w:t>
      </w:r>
      <w:r>
        <w:rPr>
          <w:rFonts w:ascii="Arial" w:eastAsia="Arial"/>
        </w:rPr>
        <w:t>8m</w:t>
      </w:r>
    </w:p>
    <w:p>
      <w:pPr>
        <w:pStyle w:val="3"/>
        <w:spacing w:before="4"/>
        <w:ind w:left="0"/>
        <w:rPr>
          <w:rFonts w:ascii="Arial"/>
        </w:rPr>
      </w:pPr>
    </w:p>
    <w:p>
      <w:pPr>
        <w:pStyle w:val="7"/>
        <w:numPr>
          <w:ilvl w:val="0"/>
          <w:numId w:val="1"/>
        </w:numPr>
        <w:tabs>
          <w:tab w:val="left" w:pos="518"/>
        </w:tabs>
        <w:spacing w:before="0" w:after="0" w:line="240" w:lineRule="auto"/>
        <w:ind w:left="225" w:right="3979" w:firstLine="0"/>
        <w:jc w:val="left"/>
        <w:rPr>
          <w:rFonts w:ascii="Arial" w:eastAsia="Arial"/>
          <w:sz w:val="21"/>
        </w:rPr>
      </w:pPr>
      <w:r>
        <w:rPr>
          <w:w w:val="95"/>
          <w:sz w:val="21"/>
        </w:rPr>
        <w:t xml:space="preserve">自动扶梯手带的运行速度相对梯级速度的最大允许偏差为（） </w:t>
      </w:r>
      <w:r>
        <w:rPr>
          <w:rFonts w:ascii="Arial" w:eastAsia="Arial"/>
          <w:sz w:val="21"/>
        </w:rPr>
        <w:t>A.+1%</w:t>
      </w:r>
    </w:p>
    <w:p>
      <w:pPr>
        <w:pStyle w:val="3"/>
        <w:spacing w:before="1"/>
        <w:ind w:right="9303"/>
        <w:jc w:val="both"/>
        <w:rPr>
          <w:rFonts w:ascii="Arial"/>
        </w:rPr>
      </w:pPr>
      <w:r>
        <w:rPr>
          <w:rFonts w:ascii="Arial"/>
        </w:rPr>
        <w:t>B.+2% C.+3% D.+5%</w:t>
      </w:r>
    </w:p>
    <w:p>
      <w:pPr>
        <w:pStyle w:val="3"/>
        <w:spacing w:before="2"/>
        <w:rPr>
          <w:rFonts w:ascii="Arial" w:eastAsia="Arial"/>
        </w:rPr>
      </w:pPr>
      <w:r>
        <w:t>【答案】</w:t>
      </w:r>
      <w:r>
        <w:rPr>
          <w:rFonts w:ascii="Arial" w:eastAsia="Arial"/>
        </w:rPr>
        <w:t>B</w:t>
      </w:r>
    </w:p>
    <w:p>
      <w:pPr>
        <w:pStyle w:val="3"/>
        <w:spacing w:before="2" w:line="242" w:lineRule="auto"/>
        <w:ind w:right="1682"/>
        <w:jc w:val="both"/>
      </w:pPr>
      <w:r>
        <w:rPr>
          <w:w w:val="95"/>
        </w:rPr>
        <w:t>【解析】</w:t>
      </w:r>
      <w:r>
        <w:rPr>
          <w:rFonts w:ascii="Arial" w:hAnsi="Arial" w:eastAsia="Arial"/>
          <w:w w:val="95"/>
        </w:rPr>
        <w:t>P218</w:t>
      </w:r>
      <w:r>
        <w:rPr>
          <w:w w:val="95"/>
        </w:rPr>
        <w:t xml:space="preserve">，自动扶梯、自动人行道的性能试验，在额定频率和额定电压下，梯级、踏   </w:t>
      </w:r>
      <w:r>
        <w:t>板或胶带沿运行方向空载时的速度与额定速度之间的允许偏差为</w:t>
      </w:r>
      <w:r>
        <w:rPr>
          <w:rFonts w:ascii="Arial" w:hAnsi="Arial" w:eastAsia="Arial"/>
        </w:rPr>
        <w:t>±5%;</w:t>
      </w:r>
      <w:r>
        <w:t>扶手带的运行速度相对梯级、踏板或胶带的速度允许偏差为</w:t>
      </w:r>
      <w:r>
        <w:rPr>
          <w:rFonts w:ascii="Arial" w:hAnsi="Arial" w:eastAsia="Arial"/>
        </w:rPr>
        <w:t>+2%</w:t>
      </w:r>
      <w:r>
        <w:t>。</w:t>
      </w:r>
    </w:p>
    <w:p>
      <w:pPr>
        <w:pStyle w:val="3"/>
        <w:ind w:left="0"/>
        <w:rPr>
          <w:sz w:val="19"/>
        </w:rPr>
      </w:pPr>
    </w:p>
    <w:p>
      <w:pPr>
        <w:pStyle w:val="7"/>
        <w:numPr>
          <w:ilvl w:val="0"/>
          <w:numId w:val="1"/>
        </w:numPr>
        <w:tabs>
          <w:tab w:val="left" w:pos="516"/>
        </w:tabs>
        <w:spacing w:before="0" w:after="0" w:line="244" w:lineRule="auto"/>
        <w:ind w:left="225" w:right="5661" w:firstLine="0"/>
        <w:jc w:val="left"/>
        <w:rPr>
          <w:sz w:val="21"/>
        </w:rPr>
      </w:pPr>
      <w:r>
        <w:rPr>
          <w:w w:val="95"/>
          <w:sz w:val="21"/>
        </w:rPr>
        <w:t xml:space="preserve">七氟丙烷灭火系统组件中的阀门不包括（） </w:t>
      </w:r>
      <w:r>
        <w:rPr>
          <w:rFonts w:ascii="Arial" w:eastAsia="Arial"/>
          <w:sz w:val="21"/>
        </w:rPr>
        <w:t>A.</w:t>
      </w:r>
      <w:r>
        <w:rPr>
          <w:sz w:val="21"/>
        </w:rPr>
        <w:t>选择阀</w:t>
      </w:r>
    </w:p>
    <w:p>
      <w:pPr>
        <w:pStyle w:val="3"/>
        <w:spacing w:line="244" w:lineRule="auto"/>
        <w:ind w:right="9100"/>
      </w:pPr>
      <w:r>
        <w:rPr>
          <w:rFonts w:ascii="Arial" w:eastAsia="Arial"/>
        </w:rPr>
        <w:t>B.</w:t>
      </w:r>
      <w:r>
        <w:t>安全阀</w:t>
      </w:r>
      <w:r>
        <w:rPr>
          <w:rFonts w:ascii="Arial" w:eastAsia="Arial"/>
          <w:w w:val="95"/>
        </w:rPr>
        <w:t>C.</w:t>
      </w:r>
      <w:r>
        <w:rPr>
          <w:spacing w:val="-5"/>
          <w:w w:val="95"/>
        </w:rPr>
        <w:t>隔膜阀</w:t>
      </w:r>
    </w:p>
    <w:p>
      <w:pPr>
        <w:pStyle w:val="3"/>
        <w:spacing w:line="265" w:lineRule="exact"/>
      </w:pPr>
      <w:r>
        <w:rPr>
          <w:rFonts w:ascii="Arial" w:eastAsia="Arial"/>
        </w:rPr>
        <w:t>D.</w:t>
      </w:r>
      <w:r>
        <w:t>液流单向阀</w:t>
      </w:r>
    </w:p>
    <w:p>
      <w:pPr>
        <w:pStyle w:val="3"/>
        <w:spacing w:before="1"/>
        <w:rPr>
          <w:rFonts w:ascii="Arial" w:eastAsia="Arial"/>
        </w:rPr>
      </w:pPr>
      <w:r>
        <w:t>【答案】</w:t>
      </w:r>
      <w:r>
        <w:rPr>
          <w:rFonts w:ascii="Arial" w:eastAsia="Arial"/>
        </w:rPr>
        <w:t>C</w:t>
      </w:r>
    </w:p>
    <w:p>
      <w:pPr>
        <w:pStyle w:val="3"/>
        <w:spacing w:before="2" w:line="242" w:lineRule="auto"/>
        <w:ind w:right="1691"/>
        <w:jc w:val="both"/>
      </w:pPr>
      <w:r>
        <w:t>【解析】</w:t>
      </w:r>
      <w:r>
        <w:rPr>
          <w:rFonts w:ascii="Arial" w:eastAsia="Arial"/>
        </w:rPr>
        <w:t>P223</w:t>
      </w:r>
      <w:r>
        <w:rPr>
          <w:rFonts w:ascii="Arial" w:eastAsia="Arial"/>
          <w:spacing w:val="-4"/>
        </w:rPr>
        <w:t xml:space="preserve">, </w:t>
      </w:r>
      <w:r>
        <w:t>七氟丙烷自动灭火系统由储存瓶组、储存瓶组架、液流单向阀、集流管、选择阀、三通、异径三通、弯头、异径弯头、法兰、安全阀、压力信号发送器、管网、喷</w:t>
      </w:r>
      <w:r>
        <w:rPr>
          <w:w w:val="95"/>
        </w:rPr>
        <w:t>嘴、药剂、火灾探测器、气体灭火控制器、声光报警器、警铃、放气指示灯、紧急启动</w:t>
      </w:r>
      <w:r>
        <w:rPr>
          <w:rFonts w:ascii="Arial" w:eastAsia="Arial"/>
          <w:w w:val="95"/>
        </w:rPr>
        <w:t>/</w:t>
      </w:r>
      <w:r>
        <w:rPr>
          <w:w w:val="95"/>
        </w:rPr>
        <w:t xml:space="preserve">停   </w:t>
      </w:r>
      <w:r>
        <w:t>止按钮等组成。</w:t>
      </w:r>
    </w:p>
    <w:p>
      <w:pPr>
        <w:pStyle w:val="3"/>
        <w:spacing w:before="1"/>
        <w:ind w:left="0"/>
        <w:rPr>
          <w:sz w:val="19"/>
        </w:rPr>
      </w:pPr>
    </w:p>
    <w:p>
      <w:pPr>
        <w:pStyle w:val="7"/>
        <w:numPr>
          <w:ilvl w:val="0"/>
          <w:numId w:val="1"/>
        </w:numPr>
        <w:tabs>
          <w:tab w:val="left" w:pos="518"/>
        </w:tabs>
        <w:spacing w:before="0" w:after="0" w:line="242" w:lineRule="auto"/>
        <w:ind w:left="225" w:right="3770" w:firstLine="0"/>
        <w:jc w:val="left"/>
        <w:rPr>
          <w:sz w:val="21"/>
        </w:rPr>
      </w:pPr>
      <w:r>
        <w:rPr>
          <w:w w:val="95"/>
          <w:sz w:val="21"/>
        </w:rPr>
        <w:t xml:space="preserve">在合同履行过程中发生下列情况时，不能进行合同变更的是（） </w:t>
      </w:r>
      <w:r>
        <w:rPr>
          <w:rFonts w:ascii="Arial" w:eastAsia="Arial"/>
          <w:sz w:val="21"/>
        </w:rPr>
        <w:t>A.</w:t>
      </w:r>
      <w:r>
        <w:rPr>
          <w:sz w:val="21"/>
        </w:rPr>
        <w:t>减少合同中任何工作</w:t>
      </w:r>
    </w:p>
    <w:p>
      <w:pPr>
        <w:pStyle w:val="7"/>
        <w:numPr>
          <w:ilvl w:val="0"/>
          <w:numId w:val="6"/>
        </w:numPr>
        <w:tabs>
          <w:tab w:val="left" w:pos="424"/>
        </w:tabs>
        <w:spacing w:before="1" w:after="0" w:line="240" w:lineRule="auto"/>
        <w:ind w:left="423" w:right="0" w:hanging="199"/>
        <w:jc w:val="left"/>
        <w:rPr>
          <w:sz w:val="21"/>
        </w:rPr>
      </w:pPr>
      <w:r>
        <w:rPr>
          <w:sz w:val="21"/>
        </w:rPr>
        <w:t>改变合同中质量标准</w:t>
      </w:r>
    </w:p>
    <w:p>
      <w:pPr>
        <w:pStyle w:val="7"/>
        <w:numPr>
          <w:ilvl w:val="0"/>
          <w:numId w:val="6"/>
        </w:numPr>
        <w:tabs>
          <w:tab w:val="left" w:pos="436"/>
        </w:tabs>
        <w:spacing w:before="3" w:after="0" w:line="244" w:lineRule="auto"/>
        <w:ind w:left="225" w:right="7420" w:firstLine="0"/>
        <w:jc w:val="left"/>
        <w:rPr>
          <w:sz w:val="21"/>
        </w:rPr>
      </w:pPr>
      <w:r>
        <w:rPr>
          <w:spacing w:val="-1"/>
          <w:sz w:val="21"/>
        </w:rPr>
        <w:t>随意转由他人实施的工作</w:t>
      </w:r>
      <w:r>
        <w:rPr>
          <w:rFonts w:ascii="Arial" w:eastAsia="Arial"/>
          <w:sz w:val="21"/>
        </w:rPr>
        <w:t>D.</w:t>
      </w:r>
      <w:r>
        <w:rPr>
          <w:sz w:val="21"/>
        </w:rPr>
        <w:t>改变工程基线和标高</w:t>
      </w:r>
    </w:p>
    <w:p>
      <w:pPr>
        <w:pStyle w:val="3"/>
        <w:spacing w:line="265" w:lineRule="exact"/>
        <w:rPr>
          <w:rFonts w:ascii="Arial" w:eastAsia="Arial"/>
        </w:rPr>
      </w:pPr>
      <w:r>
        <w:t>【答案】</w:t>
      </w:r>
      <w:r>
        <w:rPr>
          <w:rFonts w:ascii="Arial" w:eastAsia="Arial"/>
        </w:rPr>
        <w:t>C</w:t>
      </w:r>
    </w:p>
    <w:p>
      <w:pPr>
        <w:pStyle w:val="3"/>
        <w:spacing w:before="4" w:line="242" w:lineRule="auto"/>
        <w:ind w:right="1680"/>
        <w:rPr>
          <w:rFonts w:ascii="Arial" w:eastAsia="Arial"/>
        </w:rPr>
      </w:pPr>
      <w:r>
        <w:rPr>
          <w:w w:val="95"/>
        </w:rPr>
        <w:t>【解析】</w:t>
      </w:r>
      <w:r>
        <w:rPr>
          <w:rFonts w:ascii="Arial" w:eastAsia="Arial"/>
          <w:w w:val="95"/>
        </w:rPr>
        <w:t>P263</w:t>
      </w:r>
      <w:r>
        <w:rPr>
          <w:w w:val="95"/>
        </w:rPr>
        <w:t xml:space="preserve">，除专用合同条款另有约定外，合同履行过程中发生以下情形的，应进行变   </w:t>
      </w:r>
      <w:r>
        <w:t>更</w:t>
      </w:r>
      <w:r>
        <w:rPr>
          <w:rFonts w:ascii="Arial" w:eastAsia="Arial"/>
        </w:rPr>
        <w:t>:</w:t>
      </w:r>
    </w:p>
    <w:p>
      <w:pPr>
        <w:pStyle w:val="7"/>
        <w:numPr>
          <w:ilvl w:val="0"/>
          <w:numId w:val="7"/>
        </w:numPr>
        <w:tabs>
          <w:tab w:val="left" w:pos="762"/>
        </w:tabs>
        <w:spacing w:before="0" w:after="0" w:line="268" w:lineRule="exact"/>
        <w:ind w:left="762" w:right="0" w:hanging="537"/>
        <w:jc w:val="left"/>
        <w:rPr>
          <w:rFonts w:ascii="Arial" w:eastAsia="Arial"/>
          <w:sz w:val="21"/>
        </w:rPr>
      </w:pPr>
      <w:r>
        <w:rPr>
          <w:sz w:val="21"/>
        </w:rPr>
        <w:t>增加或减少合同中任何工作，或追加额外的工作</w:t>
      </w:r>
      <w:r>
        <w:rPr>
          <w:rFonts w:ascii="Arial" w:eastAsia="Arial"/>
          <w:sz w:val="21"/>
        </w:rPr>
        <w:t>;</w:t>
      </w:r>
    </w:p>
    <w:p>
      <w:pPr>
        <w:pStyle w:val="7"/>
        <w:numPr>
          <w:ilvl w:val="0"/>
          <w:numId w:val="7"/>
        </w:numPr>
        <w:tabs>
          <w:tab w:val="left" w:pos="762"/>
        </w:tabs>
        <w:spacing w:before="5" w:after="0" w:line="240" w:lineRule="auto"/>
        <w:ind w:left="762" w:right="0" w:hanging="537"/>
        <w:jc w:val="left"/>
        <w:rPr>
          <w:rFonts w:ascii="Arial" w:eastAsia="Arial"/>
          <w:sz w:val="21"/>
        </w:rPr>
      </w:pPr>
      <w:r>
        <w:rPr>
          <w:sz w:val="21"/>
        </w:rPr>
        <w:t>取消合同中任何工作，但转由他人实施的工作除外</w:t>
      </w:r>
      <w:r>
        <w:rPr>
          <w:rFonts w:ascii="Arial" w:eastAsia="Arial"/>
          <w:sz w:val="21"/>
        </w:rPr>
        <w:t>;</w:t>
      </w:r>
    </w:p>
    <w:p>
      <w:pPr>
        <w:pStyle w:val="7"/>
        <w:numPr>
          <w:ilvl w:val="0"/>
          <w:numId w:val="7"/>
        </w:numPr>
        <w:tabs>
          <w:tab w:val="left" w:pos="762"/>
        </w:tabs>
        <w:spacing w:before="2" w:after="0" w:line="240" w:lineRule="auto"/>
        <w:ind w:left="762" w:right="0" w:hanging="537"/>
        <w:jc w:val="left"/>
        <w:rPr>
          <w:rFonts w:ascii="Arial" w:eastAsia="Arial"/>
          <w:sz w:val="21"/>
        </w:rPr>
      </w:pPr>
      <w:r>
        <w:rPr>
          <w:sz w:val="21"/>
        </w:rPr>
        <w:t>改变合同中任何工作的质量标准或其他特性</w:t>
      </w:r>
      <w:r>
        <w:rPr>
          <w:rFonts w:ascii="Arial" w:eastAsia="Arial"/>
          <w:sz w:val="21"/>
        </w:rPr>
        <w:t>;</w:t>
      </w:r>
    </w:p>
    <w:p>
      <w:pPr>
        <w:pStyle w:val="7"/>
        <w:numPr>
          <w:ilvl w:val="0"/>
          <w:numId w:val="7"/>
        </w:numPr>
        <w:tabs>
          <w:tab w:val="left" w:pos="762"/>
        </w:tabs>
        <w:spacing w:before="4" w:after="0" w:line="240" w:lineRule="auto"/>
        <w:ind w:left="762" w:right="0" w:hanging="537"/>
        <w:jc w:val="left"/>
        <w:rPr>
          <w:sz w:val="21"/>
        </w:rPr>
      </w:pPr>
      <w:r>
        <w:rPr>
          <w:sz w:val="21"/>
        </w:rPr>
        <w:t>改变工程的基线、标高、位置和尺寸。</w:t>
      </w:r>
    </w:p>
    <w:p>
      <w:pPr>
        <w:pStyle w:val="3"/>
        <w:spacing w:before="1"/>
        <w:ind w:left="0"/>
        <w:rPr>
          <w:sz w:val="19"/>
        </w:rPr>
      </w:pPr>
    </w:p>
    <w:p>
      <w:pPr>
        <w:pStyle w:val="7"/>
        <w:numPr>
          <w:ilvl w:val="0"/>
          <w:numId w:val="1"/>
        </w:numPr>
        <w:tabs>
          <w:tab w:val="left" w:pos="518"/>
        </w:tabs>
        <w:spacing w:before="0" w:after="0" w:line="244" w:lineRule="auto"/>
        <w:ind w:left="225" w:right="5239" w:firstLine="0"/>
        <w:jc w:val="left"/>
        <w:rPr>
          <w:sz w:val="21"/>
        </w:rPr>
      </w:pPr>
      <w:r>
        <w:rPr>
          <w:w w:val="95"/>
          <w:sz w:val="21"/>
        </w:rPr>
        <w:t xml:space="preserve">关于设备采购商务评审时的做法，正确的是（） </w:t>
      </w:r>
      <w:r>
        <w:rPr>
          <w:rFonts w:ascii="Arial" w:eastAsia="Arial"/>
          <w:sz w:val="21"/>
        </w:rPr>
        <w:t>A.</w:t>
      </w:r>
      <w:r>
        <w:rPr>
          <w:sz w:val="21"/>
        </w:rPr>
        <w:t>对技术评审不合格的，不再做商务评审</w:t>
      </w:r>
    </w:p>
    <w:p>
      <w:pPr>
        <w:spacing w:after="0" w:line="244" w:lineRule="auto"/>
        <w:jc w:val="left"/>
        <w:rPr>
          <w:sz w:val="21"/>
        </w:rPr>
        <w:sectPr>
          <w:pgSz w:w="11910" w:h="16840"/>
          <w:pgMar w:top="1360" w:right="180" w:bottom="1140" w:left="1560" w:header="0" w:footer="954" w:gutter="0"/>
          <w:cols w:space="720" w:num="1"/>
        </w:sectPr>
      </w:pPr>
    </w:p>
    <w:p>
      <w:pPr>
        <w:pStyle w:val="7"/>
        <w:numPr>
          <w:ilvl w:val="0"/>
          <w:numId w:val="8"/>
        </w:numPr>
        <w:tabs>
          <w:tab w:val="left" w:pos="424"/>
        </w:tabs>
        <w:spacing w:before="53" w:after="0" w:line="240" w:lineRule="auto"/>
        <w:ind w:left="423" w:right="0" w:hanging="199"/>
        <w:jc w:val="left"/>
        <w:rPr>
          <w:sz w:val="21"/>
        </w:rPr>
      </w:pPr>
      <w:r>
        <w:rPr>
          <w:sz w:val="21"/>
        </w:rPr>
        <w:t>评审时的相关商务专家不可外聘</w:t>
      </w:r>
    </w:p>
    <w:p>
      <w:pPr>
        <w:pStyle w:val="7"/>
        <w:numPr>
          <w:ilvl w:val="0"/>
          <w:numId w:val="8"/>
        </w:numPr>
        <w:tabs>
          <w:tab w:val="left" w:pos="436"/>
        </w:tabs>
        <w:spacing w:before="2" w:after="0" w:line="242" w:lineRule="auto"/>
        <w:ind w:left="225" w:right="6160" w:firstLine="0"/>
        <w:jc w:val="left"/>
        <w:rPr>
          <w:sz w:val="21"/>
        </w:rPr>
      </w:pPr>
      <w:r>
        <w:rPr>
          <w:sz w:val="21"/>
        </w:rPr>
        <w:t>潜在供应商的商务标无须逐条做出评价</w:t>
      </w:r>
      <w:r>
        <w:rPr>
          <w:rFonts w:ascii="Arial" w:eastAsia="Arial"/>
          <w:w w:val="95"/>
          <w:sz w:val="21"/>
        </w:rPr>
        <w:t>D.</w:t>
      </w:r>
      <w:r>
        <w:rPr>
          <w:w w:val="95"/>
          <w:sz w:val="21"/>
        </w:rPr>
        <w:t>在商务评审的基础上就能组织综合评审</w:t>
      </w:r>
    </w:p>
    <w:p>
      <w:pPr>
        <w:pStyle w:val="3"/>
        <w:spacing w:before="2"/>
        <w:rPr>
          <w:rFonts w:ascii="Arial" w:eastAsia="Arial"/>
        </w:rPr>
      </w:pPr>
      <w:r>
        <w:t>【答案】</w:t>
      </w:r>
      <w:r>
        <w:rPr>
          <w:rFonts w:ascii="Arial" w:eastAsia="Arial"/>
        </w:rPr>
        <w:t>A</w:t>
      </w:r>
    </w:p>
    <w:p>
      <w:pPr>
        <w:pStyle w:val="3"/>
        <w:spacing w:before="2"/>
      </w:pPr>
      <w:r>
        <w:t>【解析】</w:t>
      </w:r>
      <w:r>
        <w:rPr>
          <w:rFonts w:ascii="Arial" w:eastAsia="Arial"/>
        </w:rPr>
        <w:t xml:space="preserve">P274 </w:t>
      </w:r>
      <w:r>
        <w:t>（二）商务评审</w:t>
      </w:r>
    </w:p>
    <w:p>
      <w:pPr>
        <w:pStyle w:val="3"/>
        <w:spacing w:before="4"/>
      </w:pPr>
      <w:r>
        <w:rPr>
          <w:rFonts w:ascii="Arial" w:eastAsia="Arial"/>
        </w:rPr>
        <w:t>2.</w:t>
      </w:r>
      <w:r>
        <w:t>综合评价，排出推荐顺序</w:t>
      </w:r>
    </w:p>
    <w:p>
      <w:pPr>
        <w:pStyle w:val="3"/>
        <w:spacing w:before="5"/>
      </w:pPr>
      <w:r>
        <w:t>（</w:t>
      </w:r>
      <w:r>
        <w:rPr>
          <w:rFonts w:ascii="Arial" w:eastAsia="Arial"/>
        </w:rPr>
        <w:t>1</w:t>
      </w:r>
      <w:r>
        <w:t>）综合评价的规定</w:t>
      </w:r>
      <w:r>
        <w:rPr>
          <w:rFonts w:ascii="Arial" w:eastAsia="Arial"/>
        </w:rPr>
        <w:t>1</w:t>
      </w:r>
      <w:r>
        <w:t>）对于技术评审不合格的厂商不再做商务评审</w:t>
      </w:r>
    </w:p>
    <w:p>
      <w:pPr>
        <w:pStyle w:val="3"/>
        <w:spacing w:before="11"/>
        <w:ind w:left="0"/>
        <w:rPr>
          <w:sz w:val="18"/>
        </w:rPr>
      </w:pPr>
    </w:p>
    <w:p>
      <w:pPr>
        <w:pStyle w:val="7"/>
        <w:numPr>
          <w:ilvl w:val="0"/>
          <w:numId w:val="9"/>
        </w:numPr>
        <w:tabs>
          <w:tab w:val="left" w:pos="518"/>
        </w:tabs>
        <w:spacing w:before="0" w:after="0" w:line="240" w:lineRule="auto"/>
        <w:ind w:left="517" w:right="0" w:hanging="293"/>
        <w:jc w:val="left"/>
        <w:rPr>
          <w:sz w:val="21"/>
        </w:rPr>
      </w:pPr>
      <w:r>
        <w:rPr>
          <w:sz w:val="21"/>
        </w:rPr>
        <w:t>关于施工总平面图管理的说法，错误的是（）</w:t>
      </w:r>
    </w:p>
    <w:p>
      <w:pPr>
        <w:pStyle w:val="3"/>
        <w:spacing w:before="5" w:line="242" w:lineRule="auto"/>
        <w:ind w:right="4072"/>
      </w:pPr>
      <w:r>
        <w:rPr>
          <w:rFonts w:ascii="Arial" w:eastAsia="Arial"/>
          <w:w w:val="95"/>
        </w:rPr>
        <w:t>A.</w:t>
      </w:r>
      <w:r>
        <w:rPr>
          <w:w w:val="95"/>
        </w:rPr>
        <w:t xml:space="preserve">工程实行施工总承包的，施工总平面的管理由总承包单位负责  </w:t>
      </w:r>
      <w:r>
        <w:rPr>
          <w:rFonts w:ascii="Arial" w:eastAsia="Arial"/>
        </w:rPr>
        <w:t>B.</w:t>
      </w:r>
      <w:r>
        <w:t>应对施工总平面布置进行动态管理</w:t>
      </w:r>
    </w:p>
    <w:p>
      <w:pPr>
        <w:pStyle w:val="7"/>
        <w:numPr>
          <w:ilvl w:val="0"/>
          <w:numId w:val="10"/>
        </w:numPr>
        <w:tabs>
          <w:tab w:val="left" w:pos="436"/>
        </w:tabs>
        <w:spacing w:before="1" w:after="0" w:line="240" w:lineRule="auto"/>
        <w:ind w:left="435" w:right="0" w:hanging="211"/>
        <w:jc w:val="left"/>
        <w:rPr>
          <w:sz w:val="21"/>
        </w:rPr>
      </w:pPr>
      <w:r>
        <w:rPr>
          <w:w w:val="95"/>
          <w:sz w:val="21"/>
        </w:rPr>
        <w:t>分包可以随意更改施工平面图</w:t>
      </w:r>
    </w:p>
    <w:p>
      <w:pPr>
        <w:pStyle w:val="7"/>
        <w:numPr>
          <w:ilvl w:val="0"/>
          <w:numId w:val="10"/>
        </w:numPr>
        <w:tabs>
          <w:tab w:val="left" w:pos="436"/>
        </w:tabs>
        <w:spacing w:before="2" w:after="0" w:line="240" w:lineRule="auto"/>
        <w:ind w:left="435" w:right="0" w:hanging="211"/>
        <w:jc w:val="left"/>
        <w:rPr>
          <w:sz w:val="21"/>
        </w:rPr>
      </w:pPr>
      <w:r>
        <w:rPr>
          <w:sz w:val="21"/>
        </w:rPr>
        <w:t>应根据不同的施工阶段绘制阶段性的施工总平面图</w:t>
      </w:r>
    </w:p>
    <w:p>
      <w:pPr>
        <w:pStyle w:val="3"/>
        <w:spacing w:before="5"/>
        <w:rPr>
          <w:rFonts w:ascii="Arial" w:eastAsia="Arial"/>
        </w:rPr>
      </w:pPr>
      <w:r>
        <w:t>【答案】</w:t>
      </w:r>
      <w:r>
        <w:rPr>
          <w:rFonts w:ascii="Arial" w:eastAsia="Arial"/>
        </w:rPr>
        <w:t>C</w:t>
      </w:r>
    </w:p>
    <w:p>
      <w:pPr>
        <w:pStyle w:val="3"/>
        <w:spacing w:before="2"/>
      </w:pPr>
      <w:r>
        <w:t>【解析】</w:t>
      </w:r>
      <w:r>
        <w:rPr>
          <w:rFonts w:ascii="Arial" w:eastAsia="Arial"/>
        </w:rPr>
        <w:t>P263,</w:t>
      </w:r>
      <w:r>
        <w:t>很明显排除法</w:t>
      </w:r>
      <w:r>
        <w:rPr>
          <w:rFonts w:ascii="Arial" w:eastAsia="Arial"/>
        </w:rPr>
        <w:t>C</w:t>
      </w:r>
      <w:r>
        <w:t>不对</w:t>
      </w:r>
    </w:p>
    <w:p>
      <w:pPr>
        <w:pStyle w:val="3"/>
        <w:spacing w:before="1"/>
        <w:ind w:left="0"/>
        <w:rPr>
          <w:sz w:val="19"/>
        </w:rPr>
      </w:pPr>
    </w:p>
    <w:p>
      <w:pPr>
        <w:pStyle w:val="7"/>
        <w:numPr>
          <w:ilvl w:val="0"/>
          <w:numId w:val="9"/>
        </w:numPr>
        <w:tabs>
          <w:tab w:val="left" w:pos="518"/>
        </w:tabs>
        <w:spacing w:before="0" w:after="0" w:line="244" w:lineRule="auto"/>
        <w:ind w:left="225" w:right="5239" w:firstLine="0"/>
        <w:jc w:val="left"/>
        <w:rPr>
          <w:sz w:val="21"/>
        </w:rPr>
      </w:pPr>
      <w:r>
        <w:rPr>
          <w:w w:val="95"/>
          <w:sz w:val="21"/>
        </w:rPr>
        <w:t xml:space="preserve">机电工程项目的资金使用考核指标不包括（）。 </w:t>
      </w:r>
      <w:r>
        <w:rPr>
          <w:rFonts w:ascii="Arial" w:eastAsia="Arial"/>
          <w:sz w:val="21"/>
        </w:rPr>
        <w:t>A.</w:t>
      </w:r>
      <w:r>
        <w:rPr>
          <w:sz w:val="21"/>
        </w:rPr>
        <w:t>资金周转率</w:t>
      </w:r>
    </w:p>
    <w:p>
      <w:pPr>
        <w:pStyle w:val="3"/>
        <w:spacing w:line="242" w:lineRule="auto"/>
        <w:ind w:right="8680"/>
        <w:jc w:val="both"/>
      </w:pPr>
      <w:r>
        <w:rPr>
          <w:rFonts w:ascii="Arial" w:eastAsia="Arial"/>
        </w:rPr>
        <w:t>B.</w:t>
      </w:r>
      <w:r>
        <w:t>资金占用率</w:t>
      </w:r>
      <w:r>
        <w:rPr>
          <w:rFonts w:ascii="Arial" w:eastAsia="Arial"/>
        </w:rPr>
        <w:t>C.</w:t>
      </w:r>
      <w:r>
        <w:rPr>
          <w:spacing w:val="-3"/>
        </w:rPr>
        <w:t>资金产值率</w:t>
      </w:r>
      <w:r>
        <w:rPr>
          <w:rFonts w:ascii="Arial" w:eastAsia="Arial"/>
          <w:w w:val="95"/>
        </w:rPr>
        <w:t>D.</w:t>
      </w:r>
      <w:r>
        <w:rPr>
          <w:spacing w:val="-3"/>
          <w:w w:val="95"/>
        </w:rPr>
        <w:t>资金利润率</w:t>
      </w:r>
    </w:p>
    <w:p>
      <w:pPr>
        <w:pStyle w:val="3"/>
        <w:rPr>
          <w:rFonts w:ascii="Arial" w:eastAsia="Arial"/>
        </w:rPr>
      </w:pPr>
      <w:r>
        <w:t>【答案】</w:t>
      </w:r>
      <w:r>
        <w:rPr>
          <w:rFonts w:ascii="Arial" w:eastAsia="Arial"/>
        </w:rPr>
        <w:t>B</w:t>
      </w:r>
    </w:p>
    <w:p>
      <w:pPr>
        <w:spacing w:before="1"/>
        <w:ind w:left="225" w:right="0" w:firstLine="0"/>
        <w:jc w:val="left"/>
        <w:rPr>
          <w:sz w:val="21"/>
        </w:rPr>
      </w:pPr>
      <w:r>
        <w:rPr>
          <w:sz w:val="21"/>
        </w:rPr>
        <w:t>【解析】</w:t>
      </w:r>
      <w:r>
        <w:rPr>
          <w:rFonts w:ascii="Arial" w:eastAsia="Arial"/>
          <w:sz w:val="21"/>
        </w:rPr>
        <w:t>P309,</w:t>
      </w:r>
      <w:r>
        <w:rPr>
          <w:sz w:val="21"/>
        </w:rPr>
        <w:t>考核资金使用效果的指标主要</w:t>
      </w:r>
      <w:r>
        <w:rPr>
          <w:b/>
          <w:sz w:val="21"/>
          <w:u w:val="single"/>
        </w:rPr>
        <w:t>有资金周转率、资金产值率、资金利用</w:t>
      </w:r>
      <w:r>
        <w:rPr>
          <w:sz w:val="21"/>
        </w:rPr>
        <w:t>率三种</w:t>
      </w:r>
    </w:p>
    <w:p>
      <w:pPr>
        <w:pStyle w:val="3"/>
        <w:spacing w:before="5"/>
      </w:pPr>
      <w:r>
        <w:rPr>
          <w:w w:val="99"/>
        </w:rPr>
        <w:t>。</w:t>
      </w:r>
    </w:p>
    <w:p>
      <w:pPr>
        <w:pStyle w:val="7"/>
        <w:numPr>
          <w:ilvl w:val="0"/>
          <w:numId w:val="9"/>
        </w:numPr>
        <w:tabs>
          <w:tab w:val="left" w:pos="518"/>
        </w:tabs>
        <w:spacing w:before="2" w:after="0" w:line="244" w:lineRule="auto"/>
        <w:ind w:left="225" w:right="3770" w:firstLine="0"/>
        <w:jc w:val="left"/>
        <w:rPr>
          <w:sz w:val="21"/>
        </w:rPr>
      </w:pPr>
      <w:r>
        <w:rPr>
          <w:w w:val="95"/>
          <w:sz w:val="21"/>
        </w:rPr>
        <w:t xml:space="preserve">下列机电工程项目内部协调管理的措施，属于组织措施的是（） </w:t>
      </w:r>
      <w:r>
        <w:rPr>
          <w:rFonts w:ascii="Arial" w:eastAsia="Arial"/>
          <w:sz w:val="21"/>
        </w:rPr>
        <w:t>A.</w:t>
      </w:r>
      <w:r>
        <w:rPr>
          <w:sz w:val="21"/>
        </w:rPr>
        <w:t>建立协调会议制度</w:t>
      </w:r>
    </w:p>
    <w:p>
      <w:pPr>
        <w:pStyle w:val="3"/>
        <w:spacing w:line="244" w:lineRule="auto"/>
        <w:ind w:right="7221"/>
      </w:pPr>
      <w:r>
        <w:rPr>
          <w:rFonts w:ascii="Arial" w:eastAsia="Arial"/>
        </w:rPr>
        <w:t>B.</w:t>
      </w:r>
      <w:r>
        <w:rPr>
          <w:spacing w:val="-1"/>
        </w:rPr>
        <w:t>不定期组织召开施工协调会</w:t>
      </w:r>
      <w:r>
        <w:rPr>
          <w:rFonts w:ascii="Arial" w:eastAsia="Arial"/>
        </w:rPr>
        <w:t>C.</w:t>
      </w:r>
      <w:r>
        <w:t>各级组织责任明确</w:t>
      </w:r>
    </w:p>
    <w:p>
      <w:pPr>
        <w:pStyle w:val="3"/>
        <w:spacing w:line="265" w:lineRule="exact"/>
      </w:pPr>
      <w:r>
        <w:rPr>
          <w:rFonts w:ascii="Arial" w:eastAsia="Arial"/>
        </w:rPr>
        <w:t>D.</w:t>
      </w:r>
      <w:r>
        <w:t>受益者要按规定收取费用</w:t>
      </w:r>
    </w:p>
    <w:p>
      <w:pPr>
        <w:pStyle w:val="3"/>
        <w:rPr>
          <w:rFonts w:ascii="Arial" w:eastAsia="Arial"/>
        </w:rPr>
      </w:pPr>
      <w:r>
        <w:t>【答案】</w:t>
      </w:r>
      <w:r>
        <w:rPr>
          <w:rFonts w:ascii="Arial" w:eastAsia="Arial"/>
        </w:rPr>
        <w:t>A</w:t>
      </w:r>
    </w:p>
    <w:p>
      <w:pPr>
        <w:pStyle w:val="3"/>
        <w:spacing w:before="3"/>
        <w:rPr>
          <w:rFonts w:ascii="Arial" w:eastAsia="Arial"/>
        </w:rPr>
      </w:pPr>
      <w:r>
        <w:t>【解析】</w:t>
      </w:r>
      <w:r>
        <w:rPr>
          <w:rFonts w:ascii="Arial" w:eastAsia="Arial"/>
        </w:rPr>
        <w:t>P315</w:t>
      </w:r>
    </w:p>
    <w:p>
      <w:pPr>
        <w:pStyle w:val="7"/>
        <w:numPr>
          <w:ilvl w:val="0"/>
          <w:numId w:val="11"/>
        </w:numPr>
        <w:tabs>
          <w:tab w:val="left" w:pos="401"/>
        </w:tabs>
        <w:spacing w:before="2" w:after="0" w:line="240" w:lineRule="auto"/>
        <w:ind w:left="400" w:right="0" w:hanging="176"/>
        <w:jc w:val="left"/>
        <w:rPr>
          <w:sz w:val="21"/>
        </w:rPr>
      </w:pPr>
      <w:r>
        <w:rPr>
          <w:sz w:val="21"/>
        </w:rPr>
        <w:t>组织措施</w:t>
      </w:r>
      <w:r>
        <w:rPr>
          <w:rFonts w:ascii="Arial" w:eastAsia="Arial"/>
          <w:sz w:val="21"/>
        </w:rPr>
        <w:t>:</w:t>
      </w:r>
      <w:r>
        <w:rPr>
          <w:sz w:val="21"/>
        </w:rPr>
        <w:t>项目部</w:t>
      </w:r>
      <w:r>
        <w:rPr>
          <w:b/>
          <w:sz w:val="21"/>
          <w:u w:val="single"/>
        </w:rPr>
        <w:t>建立协调会议制度</w:t>
      </w:r>
      <w:r>
        <w:rPr>
          <w:sz w:val="21"/>
        </w:rPr>
        <w:t>，定期组织召开协调会，解决施工中需要协调的问题</w:t>
      </w:r>
    </w:p>
    <w:p>
      <w:pPr>
        <w:pStyle w:val="3"/>
        <w:spacing w:before="4"/>
      </w:pPr>
      <w:r>
        <w:rPr>
          <w:w w:val="99"/>
        </w:rPr>
        <w:t>。</w:t>
      </w:r>
    </w:p>
    <w:p>
      <w:pPr>
        <w:pStyle w:val="7"/>
        <w:numPr>
          <w:ilvl w:val="0"/>
          <w:numId w:val="11"/>
        </w:numPr>
        <w:tabs>
          <w:tab w:val="left" w:pos="401"/>
        </w:tabs>
        <w:spacing w:before="2" w:after="0" w:line="242" w:lineRule="auto"/>
        <w:ind w:left="225" w:right="1749" w:firstLine="0"/>
        <w:jc w:val="both"/>
        <w:rPr>
          <w:sz w:val="21"/>
        </w:rPr>
      </w:pPr>
      <w:r>
        <w:rPr>
          <w:sz w:val="21"/>
        </w:rPr>
        <w:t>制度措施。项目部有健全的规章制度，</w:t>
      </w:r>
      <w:r>
        <w:rPr>
          <w:b/>
          <w:sz w:val="21"/>
          <w:u w:val="single"/>
        </w:rPr>
        <w:t>明确的责任和义务</w:t>
      </w:r>
      <w:r>
        <w:rPr>
          <w:sz w:val="21"/>
        </w:rPr>
        <w:t>，使协调管理有各类人员、各</w:t>
      </w:r>
      <w:r>
        <w:rPr>
          <w:w w:val="95"/>
          <w:sz w:val="21"/>
        </w:rPr>
        <w:t xml:space="preserve">级组织的责任明确，则协调后的实施能落实到位。建立由管理层到施工班组的责任制度，   在责任制度的基础上建立奖惩制度，提高施工人员的责任心和积极性，建立以项目经理为   </w:t>
      </w:r>
      <w:r>
        <w:rPr>
          <w:sz w:val="21"/>
        </w:rPr>
        <w:t>责任人的质量问题责任制度。</w:t>
      </w:r>
    </w:p>
    <w:p>
      <w:pPr>
        <w:pStyle w:val="7"/>
        <w:numPr>
          <w:ilvl w:val="0"/>
          <w:numId w:val="11"/>
        </w:numPr>
        <w:tabs>
          <w:tab w:val="left" w:pos="401"/>
        </w:tabs>
        <w:spacing w:before="3" w:after="0" w:line="244" w:lineRule="auto"/>
        <w:ind w:left="225" w:right="1785" w:firstLine="0"/>
        <w:jc w:val="left"/>
        <w:rPr>
          <w:sz w:val="21"/>
        </w:rPr>
      </w:pPr>
      <w:r>
        <w:rPr>
          <w:w w:val="95"/>
          <w:sz w:val="21"/>
        </w:rPr>
        <w:t xml:space="preserve">教育措施。使项目部全体员工明白工作中的管理协调是从全局利益出发，即便对局部利  </w:t>
      </w:r>
      <w:r>
        <w:rPr>
          <w:sz w:val="21"/>
        </w:rPr>
        <w:t>益或小部分人利益发生损害，也要服从协调管理的指示。</w:t>
      </w:r>
    </w:p>
    <w:p>
      <w:pPr>
        <w:pStyle w:val="7"/>
        <w:numPr>
          <w:ilvl w:val="0"/>
          <w:numId w:val="11"/>
        </w:numPr>
        <w:tabs>
          <w:tab w:val="left" w:pos="401"/>
        </w:tabs>
        <w:spacing w:before="0" w:after="0" w:line="265" w:lineRule="exact"/>
        <w:ind w:left="400" w:right="0" w:hanging="176"/>
        <w:jc w:val="left"/>
        <w:rPr>
          <w:sz w:val="21"/>
        </w:rPr>
      </w:pPr>
      <w:r>
        <w:rPr>
          <w:sz w:val="21"/>
        </w:rPr>
        <w:t>经济措施。对协调管理中</w:t>
      </w:r>
      <w:r>
        <w:rPr>
          <w:b/>
          <w:sz w:val="21"/>
          <w:u w:val="single"/>
        </w:rPr>
        <w:t>受益者要按规定收取费用</w:t>
      </w:r>
      <w:r>
        <w:rPr>
          <w:sz w:val="21"/>
        </w:rPr>
        <w:t>，给予受损者适当补偿。</w:t>
      </w:r>
    </w:p>
    <w:p>
      <w:pPr>
        <w:pStyle w:val="3"/>
        <w:spacing w:before="1"/>
        <w:ind w:left="0"/>
        <w:rPr>
          <w:sz w:val="19"/>
        </w:rPr>
      </w:pPr>
    </w:p>
    <w:p>
      <w:pPr>
        <w:pStyle w:val="7"/>
        <w:numPr>
          <w:ilvl w:val="0"/>
          <w:numId w:val="12"/>
        </w:numPr>
        <w:tabs>
          <w:tab w:val="left" w:pos="518"/>
        </w:tabs>
        <w:spacing w:before="0" w:after="0" w:line="244" w:lineRule="auto"/>
        <w:ind w:left="225" w:right="3770" w:firstLine="0"/>
        <w:jc w:val="left"/>
        <w:rPr>
          <w:sz w:val="21"/>
        </w:rPr>
      </w:pPr>
      <w:r>
        <w:rPr>
          <w:w w:val="95"/>
          <w:sz w:val="21"/>
        </w:rPr>
        <w:t xml:space="preserve">中间交接验收时，无需建设单位生产管理部门确认的工作是（） </w:t>
      </w:r>
      <w:r>
        <w:rPr>
          <w:rFonts w:ascii="Arial" w:eastAsia="Arial"/>
          <w:sz w:val="21"/>
        </w:rPr>
        <w:t>A.</w:t>
      </w:r>
      <w:r>
        <w:rPr>
          <w:sz w:val="21"/>
        </w:rPr>
        <w:t>管理文件汇总</w:t>
      </w:r>
    </w:p>
    <w:p>
      <w:pPr>
        <w:pStyle w:val="3"/>
        <w:spacing w:line="242" w:lineRule="auto"/>
        <w:ind w:right="8471"/>
        <w:jc w:val="both"/>
      </w:pPr>
      <w:r>
        <w:rPr>
          <w:rFonts w:ascii="Arial" w:eastAsia="Arial"/>
        </w:rPr>
        <w:t>B.</w:t>
      </w:r>
      <w:r>
        <w:t>系统吹扫情况</w:t>
      </w:r>
      <w:r>
        <w:rPr>
          <w:rFonts w:ascii="Arial" w:eastAsia="Arial"/>
        </w:rPr>
        <w:t>C.</w:t>
      </w:r>
      <w:r>
        <w:t>管道耐压试验</w:t>
      </w:r>
      <w:r>
        <w:rPr>
          <w:rFonts w:ascii="Arial" w:eastAsia="Arial"/>
        </w:rPr>
        <w:t>D.</w:t>
      </w:r>
      <w:r>
        <w:t>设备无损检测</w:t>
      </w:r>
    </w:p>
    <w:p>
      <w:pPr>
        <w:pStyle w:val="3"/>
        <w:rPr>
          <w:rFonts w:ascii="Arial" w:eastAsia="Arial"/>
        </w:rPr>
      </w:pPr>
      <w:r>
        <w:t>【答案】</w:t>
      </w:r>
      <w:r>
        <w:rPr>
          <w:rFonts w:ascii="Arial" w:eastAsia="Arial"/>
        </w:rPr>
        <w:t>A</w:t>
      </w:r>
    </w:p>
    <w:p>
      <w:pPr>
        <w:pStyle w:val="3"/>
        <w:spacing w:before="1"/>
        <w:rPr>
          <w:rFonts w:ascii="Arial" w:eastAsia="Arial"/>
        </w:rPr>
      </w:pPr>
      <w:r>
        <w:t>【解析】</w:t>
      </w:r>
      <w:r>
        <w:rPr>
          <w:rFonts w:ascii="Arial" w:eastAsia="Arial"/>
        </w:rPr>
        <w:t>P407,</w:t>
      </w:r>
      <w:r>
        <w:t>建设单位生产管理部门确认下列情况</w:t>
      </w:r>
      <w:r>
        <w:rPr>
          <w:rFonts w:ascii="Arial" w:eastAsia="Arial"/>
        </w:rPr>
        <w:t>:</w:t>
      </w:r>
    </w:p>
    <w:p>
      <w:pPr>
        <w:pStyle w:val="7"/>
        <w:numPr>
          <w:ilvl w:val="0"/>
          <w:numId w:val="13"/>
        </w:numPr>
        <w:tabs>
          <w:tab w:val="left" w:pos="762"/>
        </w:tabs>
        <w:spacing w:before="5" w:after="0" w:line="240" w:lineRule="auto"/>
        <w:ind w:left="762" w:right="0" w:hanging="537"/>
        <w:jc w:val="left"/>
        <w:rPr>
          <w:rFonts w:ascii="Arial" w:eastAsia="Arial"/>
          <w:b/>
          <w:sz w:val="21"/>
        </w:rPr>
      </w:pPr>
      <w:r>
        <w:rPr>
          <w:sz w:val="21"/>
        </w:rPr>
        <w:t>工艺、动</w:t>
      </w:r>
      <w:r>
        <w:rPr>
          <w:b/>
          <w:sz w:val="21"/>
          <w:u w:val="single"/>
        </w:rPr>
        <w:t>力管道耐压试验</w:t>
      </w:r>
      <w:r>
        <w:rPr>
          <w:sz w:val="21"/>
        </w:rPr>
        <w:t>和</w:t>
      </w:r>
      <w:r>
        <w:rPr>
          <w:b/>
          <w:sz w:val="21"/>
          <w:u w:val="thick"/>
        </w:rPr>
        <w:t>系统吹扫情况</w:t>
      </w:r>
      <w:r>
        <w:rPr>
          <w:rFonts w:ascii="Arial" w:eastAsia="Arial"/>
          <w:b/>
          <w:sz w:val="21"/>
          <w:u w:val="thick"/>
        </w:rPr>
        <w:t>;</w:t>
      </w:r>
    </w:p>
    <w:p>
      <w:pPr>
        <w:pStyle w:val="7"/>
        <w:numPr>
          <w:ilvl w:val="0"/>
          <w:numId w:val="13"/>
        </w:numPr>
        <w:tabs>
          <w:tab w:val="left" w:pos="762"/>
        </w:tabs>
        <w:spacing w:before="2" w:after="0" w:line="240" w:lineRule="auto"/>
        <w:ind w:left="762" w:right="0" w:hanging="537"/>
        <w:jc w:val="left"/>
        <w:rPr>
          <w:rFonts w:ascii="Arial" w:eastAsia="Arial"/>
          <w:sz w:val="21"/>
        </w:rPr>
      </w:pPr>
      <w:r>
        <w:rPr>
          <w:b/>
          <w:sz w:val="21"/>
          <w:u w:val="single"/>
        </w:rPr>
        <w:t>静设备无损检测</w:t>
      </w:r>
      <w:r>
        <w:rPr>
          <w:sz w:val="21"/>
        </w:rPr>
        <w:t>、强度试验和清扫情况</w:t>
      </w:r>
      <w:r>
        <w:rPr>
          <w:rFonts w:ascii="Arial" w:eastAsia="Arial"/>
          <w:sz w:val="21"/>
        </w:rPr>
        <w:t>;</w:t>
      </w:r>
    </w:p>
    <w:p>
      <w:pPr>
        <w:pStyle w:val="7"/>
        <w:numPr>
          <w:ilvl w:val="0"/>
          <w:numId w:val="13"/>
        </w:numPr>
        <w:tabs>
          <w:tab w:val="left" w:pos="762"/>
        </w:tabs>
        <w:spacing w:before="5" w:after="0" w:line="240" w:lineRule="auto"/>
        <w:ind w:left="762" w:right="0" w:hanging="537"/>
        <w:jc w:val="left"/>
        <w:rPr>
          <w:rFonts w:ascii="Arial" w:eastAsia="Arial"/>
          <w:sz w:val="21"/>
        </w:rPr>
      </w:pPr>
      <w:r>
        <w:rPr>
          <w:sz w:val="21"/>
        </w:rPr>
        <w:t>确认动设备单体试运行情况</w:t>
      </w:r>
      <w:r>
        <w:rPr>
          <w:rFonts w:ascii="Arial" w:eastAsia="Arial"/>
          <w:sz w:val="21"/>
        </w:rPr>
        <w:t>;</w:t>
      </w:r>
    </w:p>
    <w:p>
      <w:pPr>
        <w:pStyle w:val="7"/>
        <w:numPr>
          <w:ilvl w:val="0"/>
          <w:numId w:val="13"/>
        </w:numPr>
        <w:tabs>
          <w:tab w:val="left" w:pos="762"/>
        </w:tabs>
        <w:spacing w:before="2" w:after="0" w:line="240" w:lineRule="auto"/>
        <w:ind w:left="762" w:right="0" w:hanging="537"/>
        <w:jc w:val="left"/>
        <w:rPr>
          <w:rFonts w:ascii="Arial" w:eastAsia="Arial"/>
          <w:sz w:val="21"/>
        </w:rPr>
      </w:pPr>
      <w:r>
        <w:rPr>
          <w:sz w:val="21"/>
        </w:rPr>
        <w:t>确认大型机组试运行和联锁保护情况</w:t>
      </w:r>
      <w:r>
        <w:rPr>
          <w:rFonts w:ascii="Arial" w:eastAsia="Arial"/>
          <w:sz w:val="21"/>
        </w:rPr>
        <w:t>;</w:t>
      </w:r>
    </w:p>
    <w:p>
      <w:pPr>
        <w:spacing w:after="0" w:line="240" w:lineRule="auto"/>
        <w:jc w:val="left"/>
        <w:rPr>
          <w:rFonts w:ascii="Arial" w:eastAsia="Arial"/>
          <w:sz w:val="21"/>
        </w:rPr>
        <w:sectPr>
          <w:pgSz w:w="11910" w:h="16840"/>
          <w:pgMar w:top="1360" w:right="180" w:bottom="1140" w:left="1560" w:header="0" w:footer="954" w:gutter="0"/>
          <w:cols w:space="720" w:num="1"/>
        </w:sectPr>
      </w:pPr>
    </w:p>
    <w:p>
      <w:pPr>
        <w:pStyle w:val="7"/>
        <w:numPr>
          <w:ilvl w:val="0"/>
          <w:numId w:val="13"/>
        </w:numPr>
        <w:tabs>
          <w:tab w:val="left" w:pos="762"/>
        </w:tabs>
        <w:spacing w:before="53" w:after="0" w:line="240" w:lineRule="auto"/>
        <w:ind w:left="762" w:right="0" w:hanging="537"/>
        <w:jc w:val="left"/>
        <w:rPr>
          <w:sz w:val="21"/>
        </w:rPr>
      </w:pPr>
      <w:r>
        <w:rPr>
          <w:sz w:val="21"/>
        </w:rPr>
        <w:t>确认电气、仪表的联校情况，确认装置区临时设施的清理情况。</w:t>
      </w:r>
    </w:p>
    <w:p>
      <w:pPr>
        <w:pStyle w:val="7"/>
        <w:numPr>
          <w:ilvl w:val="0"/>
          <w:numId w:val="13"/>
        </w:numPr>
        <w:tabs>
          <w:tab w:val="left" w:pos="762"/>
        </w:tabs>
        <w:spacing w:before="2" w:after="0" w:line="240" w:lineRule="auto"/>
        <w:ind w:left="762" w:right="0" w:hanging="537"/>
        <w:jc w:val="left"/>
        <w:rPr>
          <w:sz w:val="21"/>
        </w:rPr>
      </w:pPr>
      <w:r>
        <w:rPr>
          <w:sz w:val="21"/>
        </w:rPr>
        <w:t>建设单位安全管理部门确认装置区环境的安全状况。</w:t>
      </w:r>
    </w:p>
    <w:p>
      <w:pPr>
        <w:pStyle w:val="7"/>
        <w:numPr>
          <w:ilvl w:val="0"/>
          <w:numId w:val="13"/>
        </w:numPr>
        <w:tabs>
          <w:tab w:val="left" w:pos="762"/>
        </w:tabs>
        <w:spacing w:before="3" w:after="0" w:line="240" w:lineRule="auto"/>
        <w:ind w:left="762" w:right="0" w:hanging="537"/>
        <w:jc w:val="left"/>
        <w:rPr>
          <w:sz w:val="21"/>
        </w:rPr>
      </w:pPr>
      <w:r>
        <w:rPr>
          <w:sz w:val="21"/>
        </w:rPr>
        <w:t>监理公司核查</w:t>
      </w:r>
      <w:r>
        <w:rPr>
          <w:rFonts w:ascii="Arial" w:hAnsi="Arial" w:eastAsia="Arial"/>
          <w:sz w:val="21"/>
        </w:rPr>
        <w:t>”</w:t>
      </w:r>
      <w:r>
        <w:rPr>
          <w:sz w:val="21"/>
        </w:rPr>
        <w:t>三查四定</w:t>
      </w:r>
      <w:r>
        <w:rPr>
          <w:rFonts w:ascii="Arial" w:hAnsi="Arial" w:eastAsia="Arial"/>
          <w:sz w:val="21"/>
        </w:rPr>
        <w:t>“</w:t>
      </w:r>
      <w:r>
        <w:rPr>
          <w:sz w:val="21"/>
        </w:rPr>
        <w:t>完成情况。</w:t>
      </w:r>
    </w:p>
    <w:p>
      <w:pPr>
        <w:pStyle w:val="7"/>
        <w:numPr>
          <w:ilvl w:val="0"/>
          <w:numId w:val="13"/>
        </w:numPr>
        <w:tabs>
          <w:tab w:val="left" w:pos="762"/>
        </w:tabs>
        <w:spacing w:before="4" w:after="0" w:line="240" w:lineRule="auto"/>
        <w:ind w:left="762" w:right="0" w:hanging="537"/>
        <w:jc w:val="left"/>
        <w:rPr>
          <w:sz w:val="21"/>
        </w:rPr>
      </w:pPr>
      <w:r>
        <w:rPr>
          <w:sz w:val="21"/>
        </w:rPr>
        <w:t>建设单位施工管理部门组织施工、监理、设计及项目其他职能部门召开中间交接会议</w:t>
      </w:r>
    </w:p>
    <w:p>
      <w:pPr>
        <w:pStyle w:val="3"/>
        <w:spacing w:before="2"/>
      </w:pPr>
      <w:r>
        <w:t>，并分别在中间交接书上签字</w:t>
      </w:r>
    </w:p>
    <w:p>
      <w:pPr>
        <w:pStyle w:val="3"/>
        <w:spacing w:before="4"/>
        <w:ind w:left="0"/>
        <w:rPr>
          <w:sz w:val="19"/>
        </w:rPr>
      </w:pPr>
    </w:p>
    <w:p>
      <w:pPr>
        <w:pStyle w:val="2"/>
      </w:pPr>
      <w:r>
        <w:t>二、多选题</w:t>
      </w:r>
    </w:p>
    <w:p>
      <w:pPr>
        <w:pStyle w:val="7"/>
        <w:numPr>
          <w:ilvl w:val="0"/>
          <w:numId w:val="12"/>
        </w:numPr>
        <w:tabs>
          <w:tab w:val="left" w:pos="518"/>
        </w:tabs>
        <w:spacing w:before="2" w:after="0" w:line="242" w:lineRule="auto"/>
        <w:ind w:left="225" w:right="6499" w:firstLine="0"/>
        <w:jc w:val="left"/>
        <w:rPr>
          <w:sz w:val="21"/>
        </w:rPr>
      </w:pPr>
      <w:r>
        <w:rPr>
          <w:sz w:val="21"/>
        </w:rPr>
        <w:t xml:space="preserve">有色金属中，属于轻金属的是（） </w:t>
      </w:r>
      <w:r>
        <w:rPr>
          <w:rFonts w:ascii="Arial" w:eastAsia="Arial"/>
          <w:sz w:val="21"/>
        </w:rPr>
        <w:t>A.</w:t>
      </w:r>
      <w:r>
        <w:rPr>
          <w:sz w:val="21"/>
        </w:rPr>
        <w:t>镍合金</w:t>
      </w:r>
    </w:p>
    <w:p>
      <w:pPr>
        <w:pStyle w:val="3"/>
        <w:spacing w:before="1" w:line="242" w:lineRule="auto"/>
        <w:ind w:right="9100"/>
        <w:jc w:val="both"/>
      </w:pPr>
      <w:r>
        <w:rPr>
          <w:rFonts w:ascii="Arial" w:eastAsia="Arial"/>
        </w:rPr>
        <w:t>B.</w:t>
      </w:r>
      <w:r>
        <w:t>钛合金</w:t>
      </w:r>
      <w:r>
        <w:rPr>
          <w:rFonts w:ascii="Arial" w:eastAsia="Arial"/>
        </w:rPr>
        <w:t>C.</w:t>
      </w:r>
      <w:r>
        <w:t>铝合金</w:t>
      </w:r>
      <w:r>
        <w:rPr>
          <w:rFonts w:ascii="Arial" w:eastAsia="Arial"/>
        </w:rPr>
        <w:t>D.</w:t>
      </w:r>
      <w:r>
        <w:t>镁合金</w:t>
      </w:r>
      <w:r>
        <w:rPr>
          <w:rFonts w:ascii="Arial" w:eastAsia="Arial"/>
        </w:rPr>
        <w:t>E.</w:t>
      </w:r>
      <w:r>
        <w:t>铬合全</w:t>
      </w:r>
    </w:p>
    <w:p>
      <w:pPr>
        <w:pStyle w:val="3"/>
        <w:spacing w:before="3"/>
        <w:rPr>
          <w:rFonts w:ascii="Arial" w:eastAsia="Arial"/>
        </w:rPr>
      </w:pPr>
      <w:r>
        <w:t>【答案】</w:t>
      </w:r>
      <w:r>
        <w:rPr>
          <w:rFonts w:ascii="Arial" w:eastAsia="Arial"/>
        </w:rPr>
        <w:t>CD</w:t>
      </w:r>
    </w:p>
    <w:p>
      <w:pPr>
        <w:pStyle w:val="2"/>
        <w:spacing w:before="2"/>
      </w:pPr>
      <w:r>
        <w:rPr>
          <w:w w:val="95"/>
        </w:rPr>
        <w:t>【解析】</w:t>
      </w:r>
    </w:p>
    <w:p>
      <w:pPr>
        <w:pStyle w:val="3"/>
        <w:spacing w:before="1"/>
        <w:ind w:left="0"/>
        <w:rPr>
          <w:b/>
          <w:sz w:val="19"/>
        </w:rPr>
      </w:pPr>
    </w:p>
    <w:p>
      <w:pPr>
        <w:pStyle w:val="7"/>
        <w:numPr>
          <w:ilvl w:val="0"/>
          <w:numId w:val="12"/>
        </w:numPr>
        <w:tabs>
          <w:tab w:val="left" w:pos="518"/>
        </w:tabs>
        <w:spacing w:before="0" w:after="0" w:line="244" w:lineRule="auto"/>
        <w:ind w:left="225" w:right="6290" w:firstLine="0"/>
        <w:jc w:val="left"/>
        <w:rPr>
          <w:sz w:val="21"/>
        </w:rPr>
      </w:pPr>
      <w:r>
        <w:rPr>
          <w:w w:val="95"/>
          <w:sz w:val="21"/>
        </w:rPr>
        <w:t xml:space="preserve">直驱式风电机组的组成系统包括（） </w:t>
      </w:r>
      <w:r>
        <w:rPr>
          <w:rFonts w:ascii="Arial" w:eastAsia="Arial"/>
          <w:sz w:val="21"/>
        </w:rPr>
        <w:t>A.</w:t>
      </w:r>
      <w:r>
        <w:rPr>
          <w:sz w:val="21"/>
        </w:rPr>
        <w:t>叶轮总成</w:t>
      </w:r>
    </w:p>
    <w:p>
      <w:pPr>
        <w:pStyle w:val="3"/>
        <w:spacing w:line="242" w:lineRule="auto"/>
        <w:ind w:right="8891"/>
        <w:jc w:val="both"/>
      </w:pPr>
      <w:r>
        <w:rPr>
          <w:rFonts w:ascii="Arial" w:eastAsia="Arial"/>
        </w:rPr>
        <w:t>B.</w:t>
      </w:r>
      <w:r>
        <w:t>测风系统</w:t>
      </w:r>
      <w:r>
        <w:rPr>
          <w:rFonts w:ascii="Arial" w:eastAsia="Arial"/>
        </w:rPr>
        <w:t>C.</w:t>
      </w:r>
      <w:r>
        <w:t>电控系统</w:t>
      </w:r>
      <w:r>
        <w:rPr>
          <w:rFonts w:ascii="Arial" w:eastAsia="Arial"/>
        </w:rPr>
        <w:t>D.</w:t>
      </w:r>
      <w:r>
        <w:t>齿轮系统</w:t>
      </w:r>
      <w:r>
        <w:rPr>
          <w:rFonts w:ascii="Arial" w:eastAsia="Arial"/>
        </w:rPr>
        <w:t>E.</w:t>
      </w:r>
      <w:r>
        <w:t>防雷保护</w:t>
      </w:r>
    </w:p>
    <w:p>
      <w:pPr>
        <w:pStyle w:val="3"/>
        <w:rPr>
          <w:rFonts w:ascii="Arial" w:eastAsia="Arial"/>
        </w:rPr>
      </w:pPr>
      <w:r>
        <w:t>【答案】</w:t>
      </w:r>
      <w:r>
        <w:rPr>
          <w:rFonts w:ascii="Arial" w:eastAsia="Arial"/>
        </w:rPr>
        <w:t>ABCE</w:t>
      </w:r>
    </w:p>
    <w:p>
      <w:pPr>
        <w:pStyle w:val="3"/>
        <w:spacing w:before="3" w:line="242" w:lineRule="auto"/>
        <w:ind w:right="1646"/>
      </w:pPr>
      <w:r>
        <w:rPr>
          <w:w w:val="95"/>
        </w:rPr>
        <w:t>【解析】</w:t>
      </w:r>
      <w:r>
        <w:rPr>
          <w:rFonts w:ascii="Arial" w:eastAsia="Arial"/>
          <w:w w:val="95"/>
        </w:rPr>
        <w:t>P4</w:t>
      </w:r>
      <w:r>
        <w:rPr>
          <w:w w:val="95"/>
        </w:rPr>
        <w:t>，直驱式风电机组</w:t>
      </w:r>
      <w:r>
        <w:rPr>
          <w:rFonts w:ascii="Arial" w:eastAsia="Arial"/>
          <w:w w:val="95"/>
        </w:rPr>
        <w:t>:</w:t>
      </w:r>
      <w:r>
        <w:rPr>
          <w:w w:val="95"/>
        </w:rPr>
        <w:t xml:space="preserve">主要由塔筒（支撑塔）、机舱总成、发电机、叶轮总成、测   </w:t>
      </w:r>
      <w:r>
        <w:t>风系统、电控系统和防雷保护系统组成。</w:t>
      </w:r>
    </w:p>
    <w:p>
      <w:pPr>
        <w:pStyle w:val="3"/>
        <w:spacing w:before="11"/>
        <w:ind w:left="0"/>
        <w:rPr>
          <w:sz w:val="18"/>
        </w:rPr>
      </w:pPr>
    </w:p>
    <w:p>
      <w:pPr>
        <w:pStyle w:val="7"/>
        <w:numPr>
          <w:ilvl w:val="0"/>
          <w:numId w:val="12"/>
        </w:numPr>
        <w:tabs>
          <w:tab w:val="left" w:pos="518"/>
        </w:tabs>
        <w:spacing w:before="0" w:after="0" w:line="244" w:lineRule="auto"/>
        <w:ind w:left="225" w:right="6290" w:firstLine="0"/>
        <w:jc w:val="left"/>
        <w:rPr>
          <w:sz w:val="21"/>
        </w:rPr>
      </w:pPr>
      <w:r>
        <w:rPr>
          <w:w w:val="95"/>
          <w:sz w:val="21"/>
        </w:rPr>
        <w:t xml:space="preserve">三角高程测量需要的测量仪器有（） </w:t>
      </w:r>
      <w:r>
        <w:rPr>
          <w:rFonts w:ascii="Arial" w:eastAsia="Arial"/>
          <w:sz w:val="21"/>
        </w:rPr>
        <w:t>A.</w:t>
      </w:r>
      <w:r>
        <w:rPr>
          <w:sz w:val="21"/>
        </w:rPr>
        <w:t>经纬仪</w:t>
      </w:r>
    </w:p>
    <w:p>
      <w:pPr>
        <w:pStyle w:val="3"/>
        <w:spacing w:line="242" w:lineRule="auto"/>
        <w:ind w:right="9100"/>
        <w:jc w:val="both"/>
      </w:pPr>
      <w:r>
        <w:rPr>
          <w:rFonts w:ascii="Arial" w:eastAsia="Arial"/>
        </w:rPr>
        <w:t>B.</w:t>
      </w:r>
      <w:r>
        <w:t>水准仪</w:t>
      </w:r>
      <w:r>
        <w:rPr>
          <w:rFonts w:ascii="Arial" w:eastAsia="Arial"/>
        </w:rPr>
        <w:t>C.</w:t>
      </w:r>
      <w:r>
        <w:t>全站仪</w:t>
      </w:r>
      <w:r>
        <w:rPr>
          <w:rFonts w:ascii="Arial" w:eastAsia="Arial"/>
        </w:rPr>
        <w:t>D.</w:t>
      </w:r>
      <w:r>
        <w:t>准直仪</w:t>
      </w:r>
      <w:r>
        <w:rPr>
          <w:rFonts w:ascii="Arial" w:eastAsia="Arial"/>
        </w:rPr>
        <w:t>E.</w:t>
      </w:r>
      <w:r>
        <w:t>测距仪</w:t>
      </w:r>
    </w:p>
    <w:p>
      <w:pPr>
        <w:pStyle w:val="3"/>
        <w:rPr>
          <w:rFonts w:ascii="Arial" w:eastAsia="Arial"/>
        </w:rPr>
      </w:pPr>
      <w:r>
        <w:t>【答案】</w:t>
      </w:r>
      <w:r>
        <w:rPr>
          <w:rFonts w:ascii="Arial" w:eastAsia="Arial"/>
        </w:rPr>
        <w:t>ACE</w:t>
      </w:r>
    </w:p>
    <w:p>
      <w:pPr>
        <w:pStyle w:val="3"/>
        <w:spacing w:before="3"/>
      </w:pPr>
      <w:r>
        <w:t>【解析】</w:t>
      </w:r>
      <w:r>
        <w:rPr>
          <w:rFonts w:ascii="Arial" w:eastAsia="Arial"/>
        </w:rPr>
        <w:t>P33</w:t>
      </w:r>
      <w:r>
        <w:t>，三角高程测量，测量仪器</w:t>
      </w:r>
      <w:r>
        <w:rPr>
          <w:rFonts w:ascii="Arial" w:eastAsia="Arial"/>
        </w:rPr>
        <w:t>:</w:t>
      </w:r>
      <w:r>
        <w:t>经纬仪、全站仪和（激光）测距仪。</w:t>
      </w:r>
    </w:p>
    <w:p>
      <w:pPr>
        <w:pStyle w:val="3"/>
        <w:spacing w:before="1"/>
        <w:ind w:left="0"/>
        <w:rPr>
          <w:sz w:val="19"/>
        </w:rPr>
      </w:pPr>
    </w:p>
    <w:p>
      <w:pPr>
        <w:pStyle w:val="7"/>
        <w:numPr>
          <w:ilvl w:val="0"/>
          <w:numId w:val="12"/>
        </w:numPr>
        <w:tabs>
          <w:tab w:val="left" w:pos="518"/>
        </w:tabs>
        <w:spacing w:before="0" w:after="0" w:line="242" w:lineRule="auto"/>
        <w:ind w:left="225" w:right="5659" w:firstLine="0"/>
        <w:jc w:val="left"/>
        <w:rPr>
          <w:sz w:val="21"/>
        </w:rPr>
      </w:pPr>
      <w:r>
        <w:rPr>
          <w:w w:val="95"/>
          <w:sz w:val="21"/>
        </w:rPr>
        <w:t xml:space="preserve">起重机进行吊装作业时的吊装载荷包括（） </w:t>
      </w:r>
      <w:r>
        <w:rPr>
          <w:rFonts w:ascii="Arial" w:eastAsia="Arial"/>
          <w:sz w:val="21"/>
        </w:rPr>
        <w:t>A.</w:t>
      </w:r>
      <w:r>
        <w:rPr>
          <w:sz w:val="21"/>
        </w:rPr>
        <w:t>设备及构件重量</w:t>
      </w:r>
    </w:p>
    <w:p>
      <w:pPr>
        <w:pStyle w:val="3"/>
        <w:spacing w:before="1" w:line="242" w:lineRule="auto"/>
        <w:ind w:right="8260"/>
        <w:jc w:val="both"/>
      </w:pPr>
      <w:r>
        <w:rPr>
          <w:rFonts w:ascii="Arial" w:eastAsia="Arial"/>
        </w:rPr>
        <w:t>B.</w:t>
      </w:r>
      <w:r>
        <w:t>设备加固件重量</w:t>
      </w:r>
      <w:r>
        <w:rPr>
          <w:rFonts w:ascii="Arial" w:eastAsia="Arial"/>
        </w:rPr>
        <w:t>C.</w:t>
      </w:r>
      <w:r>
        <w:t>吊具和索具重量</w:t>
      </w:r>
      <w:r>
        <w:rPr>
          <w:rFonts w:ascii="Arial" w:eastAsia="Arial"/>
        </w:rPr>
        <w:t>D.</w:t>
      </w:r>
      <w:r>
        <w:t>起重机吊臂重量</w:t>
      </w:r>
      <w:r>
        <w:rPr>
          <w:rFonts w:ascii="Arial" w:eastAsia="Arial"/>
        </w:rPr>
        <w:t>E.</w:t>
      </w:r>
      <w:r>
        <w:t>起重机吊钩重量</w:t>
      </w:r>
    </w:p>
    <w:p>
      <w:pPr>
        <w:pStyle w:val="3"/>
        <w:spacing w:before="3"/>
        <w:rPr>
          <w:rFonts w:ascii="Arial" w:eastAsia="Arial"/>
        </w:rPr>
      </w:pPr>
      <w:r>
        <w:t>【答案】</w:t>
      </w:r>
      <w:r>
        <w:rPr>
          <w:rFonts w:ascii="Arial" w:eastAsia="Arial"/>
        </w:rPr>
        <w:t>ABCE</w:t>
      </w:r>
    </w:p>
    <w:p>
      <w:pPr>
        <w:pStyle w:val="3"/>
        <w:spacing w:before="2"/>
      </w:pPr>
      <w:r>
        <w:t>【解析】</w:t>
      </w:r>
      <w:r>
        <w:rPr>
          <w:rFonts w:ascii="Arial" w:eastAsia="Arial"/>
        </w:rPr>
        <w:t>P40,</w:t>
      </w:r>
      <w:r>
        <w:t>吊装载荷的组成</w:t>
      </w:r>
      <w:r>
        <w:rPr>
          <w:rFonts w:ascii="Arial" w:eastAsia="Arial"/>
        </w:rPr>
        <w:t>:</w:t>
      </w:r>
      <w:r>
        <w:t>被吊物（设备或构件）在吊装状态下的重量和吊、索具重量</w:t>
      </w:r>
    </w:p>
    <w:p>
      <w:pPr>
        <w:pStyle w:val="3"/>
        <w:spacing w:before="4"/>
      </w:pPr>
      <w:r>
        <w:t>（流动式起重机一般还应包括吊钩重量和从臂架头部垂下至吊钩的起升钢丝绳重量）。</w:t>
      </w:r>
    </w:p>
    <w:p>
      <w:pPr>
        <w:pStyle w:val="3"/>
        <w:spacing w:before="1"/>
        <w:ind w:left="0"/>
        <w:rPr>
          <w:sz w:val="19"/>
        </w:rPr>
      </w:pPr>
    </w:p>
    <w:p>
      <w:pPr>
        <w:pStyle w:val="7"/>
        <w:numPr>
          <w:ilvl w:val="0"/>
          <w:numId w:val="12"/>
        </w:numPr>
        <w:tabs>
          <w:tab w:val="left" w:pos="518"/>
        </w:tabs>
        <w:spacing w:before="0" w:after="0" w:line="242" w:lineRule="auto"/>
        <w:ind w:left="225" w:right="2719" w:firstLine="0"/>
        <w:jc w:val="left"/>
        <w:rPr>
          <w:sz w:val="21"/>
        </w:rPr>
      </w:pPr>
      <w:r>
        <w:rPr>
          <w:w w:val="95"/>
          <w:sz w:val="21"/>
        </w:rPr>
        <w:t xml:space="preserve">结构形状复杂和刚性大的厚大焊件焊接，选择的焊条应具备的特性包括（）  </w:t>
      </w:r>
      <w:r>
        <w:rPr>
          <w:rFonts w:ascii="Arial" w:eastAsia="Arial"/>
          <w:sz w:val="21"/>
        </w:rPr>
        <w:t>A.</w:t>
      </w:r>
      <w:r>
        <w:rPr>
          <w:sz w:val="21"/>
        </w:rPr>
        <w:t>抗裂性好</w:t>
      </w:r>
    </w:p>
    <w:p>
      <w:pPr>
        <w:pStyle w:val="3"/>
        <w:spacing w:line="242" w:lineRule="auto"/>
        <w:ind w:right="9100"/>
        <w:jc w:val="both"/>
      </w:pPr>
      <w:r>
        <w:rPr>
          <w:rFonts w:ascii="Arial" w:eastAsia="Arial"/>
        </w:rPr>
        <w:t>B.</w:t>
      </w:r>
      <w:r>
        <w:t>强度高</w:t>
      </w:r>
      <w:r>
        <w:rPr>
          <w:rFonts w:ascii="Arial" w:eastAsia="Arial"/>
        </w:rPr>
        <w:t>C.</w:t>
      </w:r>
      <w:r>
        <w:rPr>
          <w:spacing w:val="-5"/>
        </w:rPr>
        <w:t>刚性强</w:t>
      </w:r>
      <w:r>
        <w:rPr>
          <w:rFonts w:ascii="Arial" w:eastAsia="Arial"/>
        </w:rPr>
        <w:t>D.</w:t>
      </w:r>
      <w:r>
        <w:rPr>
          <w:spacing w:val="-5"/>
        </w:rPr>
        <w:t>韧性好</w:t>
      </w:r>
      <w:r>
        <w:rPr>
          <w:rFonts w:ascii="Arial" w:eastAsia="Arial"/>
          <w:spacing w:val="-1"/>
          <w:w w:val="95"/>
        </w:rPr>
        <w:t>E.</w:t>
      </w:r>
      <w:r>
        <w:rPr>
          <w:w w:val="95"/>
        </w:rPr>
        <w:t>塑性高</w:t>
      </w:r>
    </w:p>
    <w:p>
      <w:pPr>
        <w:pStyle w:val="3"/>
        <w:spacing w:before="4"/>
        <w:rPr>
          <w:rFonts w:ascii="Arial" w:eastAsia="Arial"/>
        </w:rPr>
      </w:pPr>
      <w:r>
        <w:t>【答案】</w:t>
      </w:r>
      <w:r>
        <w:rPr>
          <w:rFonts w:ascii="Arial" w:eastAsia="Arial"/>
        </w:rPr>
        <w:t>ADE</w:t>
      </w:r>
    </w:p>
    <w:p>
      <w:pPr>
        <w:spacing w:after="0"/>
        <w:rPr>
          <w:rFonts w:ascii="Arial" w:eastAsia="Arial"/>
        </w:rPr>
        <w:sectPr>
          <w:pgSz w:w="11910" w:h="16840"/>
          <w:pgMar w:top="1360" w:right="180" w:bottom="1140" w:left="1560" w:header="0" w:footer="954" w:gutter="0"/>
          <w:cols w:space="720" w:num="1"/>
        </w:sectPr>
      </w:pPr>
    </w:p>
    <w:p>
      <w:pPr>
        <w:pStyle w:val="3"/>
        <w:spacing w:before="53" w:line="242" w:lineRule="auto"/>
        <w:ind w:right="1740"/>
        <w:jc w:val="both"/>
      </w:pPr>
      <w:r>
        <w:rPr>
          <w:w w:val="95"/>
        </w:rPr>
        <w:t>【解析】</w:t>
      </w:r>
      <w:r>
        <w:rPr>
          <w:rFonts w:ascii="Arial" w:eastAsia="Arial"/>
          <w:w w:val="95"/>
        </w:rPr>
        <w:t>P52,</w:t>
      </w:r>
      <w:r>
        <w:rPr>
          <w:w w:val="95"/>
        </w:rPr>
        <w:t>对结构形状复杂、刚性大的厚大焊件，在焊接过程中，冷却速度快，收缩应   力大，易产生裂纹，应选用</w:t>
      </w:r>
      <w:r>
        <w:rPr>
          <w:b/>
          <w:w w:val="95"/>
          <w:u w:val="single"/>
        </w:rPr>
        <w:t>抗裂性好</w:t>
      </w:r>
      <w:r>
        <w:rPr>
          <w:w w:val="95"/>
        </w:rPr>
        <w:t>、</w:t>
      </w:r>
      <w:r>
        <w:rPr>
          <w:b/>
          <w:w w:val="95"/>
          <w:u w:val="single"/>
        </w:rPr>
        <w:t>韧性好、塑性高</w:t>
      </w:r>
      <w:r>
        <w:rPr>
          <w:w w:val="95"/>
        </w:rPr>
        <w:t xml:space="preserve">、氢致裂纹倾向低的焊条。例如，   </w:t>
      </w:r>
      <w:r>
        <w:t>低氢型焊条超低氢型焊条和高韧性焊条等。</w:t>
      </w:r>
    </w:p>
    <w:p>
      <w:pPr>
        <w:pStyle w:val="3"/>
        <w:ind w:left="0"/>
        <w:rPr>
          <w:sz w:val="19"/>
        </w:rPr>
      </w:pPr>
    </w:p>
    <w:p>
      <w:pPr>
        <w:pStyle w:val="7"/>
        <w:numPr>
          <w:ilvl w:val="0"/>
          <w:numId w:val="12"/>
        </w:numPr>
        <w:tabs>
          <w:tab w:val="left" w:pos="518"/>
        </w:tabs>
        <w:spacing w:before="0" w:after="0" w:line="242" w:lineRule="auto"/>
        <w:ind w:left="225" w:right="5870" w:firstLine="0"/>
        <w:jc w:val="left"/>
        <w:rPr>
          <w:sz w:val="21"/>
        </w:rPr>
      </w:pPr>
      <w:r>
        <w:rPr>
          <w:w w:val="95"/>
          <w:sz w:val="21"/>
        </w:rPr>
        <w:t xml:space="preserve">计量检定按其检定的目的和性质分为（） </w:t>
      </w:r>
      <w:r>
        <w:rPr>
          <w:rFonts w:ascii="Arial" w:eastAsia="Arial"/>
          <w:sz w:val="21"/>
        </w:rPr>
        <w:t>A.</w:t>
      </w:r>
      <w:r>
        <w:rPr>
          <w:sz w:val="21"/>
        </w:rPr>
        <w:t>强制检定</w:t>
      </w:r>
    </w:p>
    <w:p>
      <w:pPr>
        <w:pStyle w:val="3"/>
        <w:spacing w:before="1" w:line="242" w:lineRule="auto"/>
        <w:ind w:right="8891"/>
        <w:jc w:val="both"/>
      </w:pPr>
      <w:r>
        <w:rPr>
          <w:rFonts w:ascii="Arial" w:eastAsia="Arial"/>
        </w:rPr>
        <w:t>B.</w:t>
      </w:r>
      <w:r>
        <w:t>首次检定</w:t>
      </w:r>
      <w:r>
        <w:rPr>
          <w:rFonts w:ascii="Arial" w:eastAsia="Arial"/>
        </w:rPr>
        <w:t>C.</w:t>
      </w:r>
      <w:r>
        <w:t>周期检定</w:t>
      </w:r>
      <w:r>
        <w:rPr>
          <w:rFonts w:ascii="Arial" w:eastAsia="Arial"/>
        </w:rPr>
        <w:t>D.</w:t>
      </w:r>
      <w:r>
        <w:t>仲裁检定</w:t>
      </w:r>
      <w:r>
        <w:rPr>
          <w:rFonts w:ascii="Arial" w:eastAsia="Arial"/>
        </w:rPr>
        <w:t>E.</w:t>
      </w:r>
      <w:r>
        <w:t>后续检定</w:t>
      </w:r>
    </w:p>
    <w:p>
      <w:pPr>
        <w:pStyle w:val="3"/>
        <w:rPr>
          <w:rFonts w:ascii="Arial" w:eastAsia="Arial"/>
        </w:rPr>
      </w:pPr>
      <w:r>
        <w:t>【答案】</w:t>
      </w:r>
      <w:r>
        <w:rPr>
          <w:rFonts w:ascii="Arial" w:eastAsia="Arial"/>
        </w:rPr>
        <w:t>BCDE</w:t>
      </w:r>
    </w:p>
    <w:p>
      <w:pPr>
        <w:pStyle w:val="3"/>
        <w:spacing w:before="5"/>
      </w:pPr>
      <w:r>
        <w:t>【解析】</w:t>
      </w:r>
      <w:r>
        <w:rPr>
          <w:rFonts w:ascii="Arial" w:eastAsia="Arial"/>
        </w:rPr>
        <w:t>P431</w:t>
      </w:r>
      <w:r>
        <w:t>，按检定的目的和性质分类，计量检定按其检定的目的和性质分为</w:t>
      </w:r>
      <w:r>
        <w:rPr>
          <w:rFonts w:ascii="Arial" w:eastAsia="Arial"/>
        </w:rPr>
        <w:t>:</w:t>
      </w:r>
      <w:r>
        <w:t>首次检定</w:t>
      </w:r>
    </w:p>
    <w:p>
      <w:pPr>
        <w:pStyle w:val="3"/>
        <w:spacing w:before="2"/>
      </w:pPr>
      <w:r>
        <w:t>、后续检定、使用中检定、周期检定、和仲裁检定。</w:t>
      </w:r>
    </w:p>
    <w:p>
      <w:pPr>
        <w:pStyle w:val="3"/>
        <w:spacing w:before="3"/>
        <w:ind w:left="0"/>
        <w:rPr>
          <w:sz w:val="19"/>
        </w:rPr>
      </w:pPr>
    </w:p>
    <w:p>
      <w:pPr>
        <w:pStyle w:val="7"/>
        <w:numPr>
          <w:ilvl w:val="0"/>
          <w:numId w:val="12"/>
        </w:numPr>
        <w:tabs>
          <w:tab w:val="left" w:pos="518"/>
        </w:tabs>
        <w:spacing w:before="1" w:after="0" w:line="242" w:lineRule="auto"/>
        <w:ind w:left="225" w:right="3979" w:firstLine="0"/>
        <w:jc w:val="left"/>
        <w:rPr>
          <w:sz w:val="21"/>
        </w:rPr>
      </w:pPr>
      <w:r>
        <w:rPr>
          <w:w w:val="95"/>
          <w:sz w:val="21"/>
        </w:rPr>
        <w:t xml:space="preserve">未安装用电计量装置的临时用电工程，计收电费的依据是（） </w:t>
      </w:r>
      <w:r>
        <w:rPr>
          <w:rFonts w:ascii="Arial" w:eastAsia="Arial"/>
          <w:sz w:val="21"/>
        </w:rPr>
        <w:t>A.</w:t>
      </w:r>
      <w:r>
        <w:rPr>
          <w:sz w:val="21"/>
        </w:rPr>
        <w:t>用电容量</w:t>
      </w:r>
    </w:p>
    <w:p>
      <w:pPr>
        <w:pStyle w:val="7"/>
        <w:numPr>
          <w:ilvl w:val="0"/>
          <w:numId w:val="14"/>
        </w:numPr>
        <w:tabs>
          <w:tab w:val="left" w:pos="424"/>
        </w:tabs>
        <w:spacing w:before="0" w:after="0" w:line="242" w:lineRule="auto"/>
        <w:ind w:left="225" w:right="8891" w:firstLine="0"/>
        <w:jc w:val="both"/>
        <w:rPr>
          <w:sz w:val="21"/>
        </w:rPr>
      </w:pPr>
      <w:r>
        <w:rPr>
          <w:sz w:val="21"/>
        </w:rPr>
        <w:t>用电时间</w:t>
      </w:r>
      <w:r>
        <w:rPr>
          <w:rFonts w:ascii="Arial" w:eastAsia="Arial"/>
          <w:sz w:val="21"/>
        </w:rPr>
        <w:t>C.</w:t>
      </w:r>
      <w:r>
        <w:rPr>
          <w:spacing w:val="-4"/>
          <w:sz w:val="21"/>
        </w:rPr>
        <w:t>规定电价</w:t>
      </w:r>
      <w:r>
        <w:rPr>
          <w:rFonts w:ascii="Arial" w:eastAsia="Arial"/>
          <w:sz w:val="21"/>
        </w:rPr>
        <w:t>D.</w:t>
      </w:r>
      <w:r>
        <w:rPr>
          <w:spacing w:val="-4"/>
          <w:sz w:val="21"/>
        </w:rPr>
        <w:t>用电电压</w:t>
      </w:r>
      <w:r>
        <w:rPr>
          <w:rFonts w:ascii="Arial" w:eastAsia="Arial"/>
          <w:sz w:val="21"/>
        </w:rPr>
        <w:t>E.</w:t>
      </w:r>
      <w:r>
        <w:rPr>
          <w:sz w:val="21"/>
        </w:rPr>
        <w:t>用电质量</w:t>
      </w:r>
    </w:p>
    <w:p>
      <w:pPr>
        <w:pStyle w:val="3"/>
        <w:spacing w:before="1"/>
        <w:rPr>
          <w:rFonts w:ascii="Arial" w:eastAsia="Arial"/>
        </w:rPr>
      </w:pPr>
      <w:r>
        <w:t>【答案】</w:t>
      </w:r>
      <w:r>
        <w:rPr>
          <w:rFonts w:ascii="Arial" w:eastAsia="Arial"/>
        </w:rPr>
        <w:t>ABC</w:t>
      </w:r>
    </w:p>
    <w:p>
      <w:pPr>
        <w:pStyle w:val="3"/>
        <w:spacing w:before="5" w:line="242" w:lineRule="auto"/>
        <w:ind w:right="1682"/>
      </w:pPr>
      <w:r>
        <w:rPr>
          <w:w w:val="95"/>
        </w:rPr>
        <w:t>【解析】</w:t>
      </w:r>
      <w:r>
        <w:rPr>
          <w:rFonts w:ascii="Arial" w:eastAsia="Arial"/>
          <w:w w:val="95"/>
        </w:rPr>
        <w:t>P438</w:t>
      </w:r>
      <w:r>
        <w:rPr>
          <w:w w:val="95"/>
        </w:rPr>
        <w:t xml:space="preserve">，临时用电的施工单位，只要有条件就应安装用电计量装置，对不具备安装   </w:t>
      </w:r>
      <w:r>
        <w:t>条件的，可按其用电容量、使用时间、规定的电价计收电费。</w:t>
      </w:r>
    </w:p>
    <w:p>
      <w:pPr>
        <w:pStyle w:val="3"/>
        <w:spacing w:before="10"/>
        <w:ind w:left="0"/>
        <w:rPr>
          <w:sz w:val="18"/>
        </w:rPr>
      </w:pPr>
    </w:p>
    <w:p>
      <w:pPr>
        <w:pStyle w:val="7"/>
        <w:numPr>
          <w:ilvl w:val="0"/>
          <w:numId w:val="12"/>
        </w:numPr>
        <w:tabs>
          <w:tab w:val="left" w:pos="518"/>
        </w:tabs>
        <w:spacing w:before="0" w:after="0" w:line="242" w:lineRule="auto"/>
        <w:ind w:left="225" w:right="5332" w:firstLine="0"/>
        <w:jc w:val="left"/>
        <w:rPr>
          <w:sz w:val="21"/>
        </w:rPr>
      </w:pPr>
      <w:r>
        <w:rPr>
          <w:sz w:val="21"/>
        </w:rPr>
        <w:t xml:space="preserve">关于压力管道施工资质的说法，正确的有（） </w:t>
      </w:r>
      <w:r>
        <w:rPr>
          <w:rFonts w:ascii="Arial" w:eastAsia="Arial"/>
          <w:sz w:val="21"/>
        </w:rPr>
        <w:t>A.</w:t>
      </w:r>
      <w:r>
        <w:rPr>
          <w:sz w:val="21"/>
        </w:rPr>
        <w:t>安装城市热力管道的施工单位应取得</w:t>
      </w:r>
      <w:r>
        <w:rPr>
          <w:rFonts w:ascii="Arial" w:eastAsia="Arial"/>
          <w:sz w:val="21"/>
        </w:rPr>
        <w:t>GB1</w:t>
      </w:r>
      <w:r>
        <w:rPr>
          <w:sz w:val="21"/>
        </w:rPr>
        <w:t xml:space="preserve">资质 </w:t>
      </w:r>
      <w:r>
        <w:rPr>
          <w:rFonts w:ascii="Arial" w:eastAsia="Arial"/>
          <w:w w:val="95"/>
          <w:sz w:val="21"/>
        </w:rPr>
        <w:t>B.</w:t>
      </w:r>
      <w:r>
        <w:rPr>
          <w:w w:val="95"/>
          <w:sz w:val="21"/>
        </w:rPr>
        <w:t>安装城市燃气管道的施工单位必须取得</w:t>
      </w:r>
      <w:r>
        <w:rPr>
          <w:rFonts w:ascii="Arial" w:eastAsia="Arial"/>
          <w:w w:val="95"/>
          <w:sz w:val="21"/>
        </w:rPr>
        <w:t>GA2</w:t>
      </w:r>
      <w:r>
        <w:rPr>
          <w:w w:val="95"/>
          <w:sz w:val="21"/>
        </w:rPr>
        <w:t>资质</w:t>
      </w:r>
    </w:p>
    <w:p>
      <w:pPr>
        <w:pStyle w:val="7"/>
        <w:numPr>
          <w:ilvl w:val="0"/>
          <w:numId w:val="14"/>
        </w:numPr>
        <w:tabs>
          <w:tab w:val="left" w:pos="436"/>
        </w:tabs>
        <w:spacing w:before="3" w:after="0" w:line="240" w:lineRule="auto"/>
        <w:ind w:left="435" w:right="0" w:hanging="211"/>
        <w:jc w:val="left"/>
        <w:rPr>
          <w:sz w:val="21"/>
        </w:rPr>
      </w:pPr>
      <w:r>
        <w:rPr>
          <w:sz w:val="21"/>
        </w:rPr>
        <w:t>安装输送</w:t>
      </w:r>
      <w:r>
        <w:rPr>
          <w:rFonts w:ascii="Arial" w:eastAsia="Arial"/>
          <w:sz w:val="21"/>
        </w:rPr>
        <w:t>6MPa</w:t>
      </w:r>
      <w:r>
        <w:rPr>
          <w:sz w:val="21"/>
        </w:rPr>
        <w:t>天然气管道的施工单位应取得</w:t>
      </w:r>
      <w:r>
        <w:rPr>
          <w:rFonts w:ascii="Arial" w:eastAsia="Arial"/>
          <w:sz w:val="21"/>
        </w:rPr>
        <w:t>GC1</w:t>
      </w:r>
      <w:r>
        <w:rPr>
          <w:sz w:val="21"/>
        </w:rPr>
        <w:t>资质</w:t>
      </w:r>
    </w:p>
    <w:p>
      <w:pPr>
        <w:pStyle w:val="7"/>
        <w:numPr>
          <w:ilvl w:val="0"/>
          <w:numId w:val="14"/>
        </w:numPr>
        <w:tabs>
          <w:tab w:val="left" w:pos="436"/>
        </w:tabs>
        <w:spacing w:before="3" w:after="0" w:line="240" w:lineRule="auto"/>
        <w:ind w:left="435" w:right="0" w:hanging="211"/>
        <w:jc w:val="left"/>
        <w:rPr>
          <w:sz w:val="21"/>
        </w:rPr>
      </w:pPr>
      <w:r>
        <w:rPr>
          <w:sz w:val="21"/>
        </w:rPr>
        <w:t>安装输送</w:t>
      </w:r>
      <w:r>
        <w:rPr>
          <w:rFonts w:ascii="Arial" w:hAnsi="Arial" w:eastAsia="Arial"/>
          <w:sz w:val="21"/>
        </w:rPr>
        <w:t>8MPa</w:t>
      </w:r>
      <w:r>
        <w:rPr>
          <w:sz w:val="21"/>
        </w:rPr>
        <w:t>蒸汽温度</w:t>
      </w:r>
      <w:r>
        <w:rPr>
          <w:rFonts w:ascii="Arial" w:hAnsi="Arial" w:eastAsia="Arial"/>
          <w:sz w:val="21"/>
        </w:rPr>
        <w:t>460</w:t>
      </w:r>
      <w:r>
        <w:rPr>
          <w:sz w:val="21"/>
        </w:rPr>
        <w:t>℃管道的施工单位应取得</w:t>
      </w:r>
      <w:r>
        <w:rPr>
          <w:rFonts w:ascii="Arial" w:hAnsi="Arial" w:eastAsia="Arial"/>
          <w:sz w:val="21"/>
        </w:rPr>
        <w:t>GC1</w:t>
      </w:r>
      <w:r>
        <w:rPr>
          <w:sz w:val="21"/>
        </w:rPr>
        <w:t>资质</w:t>
      </w:r>
    </w:p>
    <w:p>
      <w:pPr>
        <w:pStyle w:val="7"/>
        <w:numPr>
          <w:ilvl w:val="0"/>
          <w:numId w:val="14"/>
        </w:numPr>
        <w:tabs>
          <w:tab w:val="left" w:pos="424"/>
        </w:tabs>
        <w:spacing w:before="4" w:after="0" w:line="240" w:lineRule="auto"/>
        <w:ind w:left="423" w:right="0" w:hanging="199"/>
        <w:jc w:val="left"/>
        <w:rPr>
          <w:sz w:val="21"/>
        </w:rPr>
      </w:pPr>
      <w:r>
        <w:rPr>
          <w:sz w:val="21"/>
        </w:rPr>
        <w:t>安装设计压力为</w:t>
      </w:r>
      <w:r>
        <w:rPr>
          <w:rFonts w:ascii="Arial" w:eastAsia="Arial"/>
          <w:sz w:val="21"/>
        </w:rPr>
        <w:t>12MPa</w:t>
      </w:r>
      <w:r>
        <w:rPr>
          <w:sz w:val="21"/>
        </w:rPr>
        <w:t>原油长输管道的施一单位以须取得</w:t>
      </w:r>
      <w:r>
        <w:rPr>
          <w:rFonts w:ascii="Arial" w:eastAsia="Arial"/>
          <w:sz w:val="21"/>
        </w:rPr>
        <w:t>GA1</w:t>
      </w:r>
      <w:r>
        <w:rPr>
          <w:sz w:val="21"/>
        </w:rPr>
        <w:t>资质</w:t>
      </w:r>
    </w:p>
    <w:p>
      <w:pPr>
        <w:pStyle w:val="3"/>
        <w:spacing w:before="2"/>
        <w:rPr>
          <w:rFonts w:ascii="Arial" w:eastAsia="Arial"/>
        </w:rPr>
      </w:pPr>
      <w:r>
        <w:t>【答案】</w:t>
      </w:r>
      <w:r>
        <w:rPr>
          <w:rFonts w:ascii="Arial" w:eastAsia="Arial"/>
        </w:rPr>
        <w:t>DE</w:t>
      </w:r>
    </w:p>
    <w:p>
      <w:pPr>
        <w:pStyle w:val="3"/>
        <w:spacing w:before="5" w:after="2"/>
        <w:rPr>
          <w:rFonts w:ascii="Arial" w:eastAsia="Arial"/>
        </w:rPr>
      </w:pPr>
      <w:r>
        <w:t>【解析】</w:t>
      </w:r>
      <w:r>
        <w:rPr>
          <w:rFonts w:ascii="Arial" w:eastAsia="Arial"/>
        </w:rPr>
        <w:t>P445</w:t>
      </w:r>
    </w:p>
    <w:p>
      <w:pPr>
        <w:pStyle w:val="3"/>
        <w:rPr>
          <w:rFonts w:ascii="Arial"/>
          <w:sz w:val="20"/>
        </w:rPr>
      </w:pPr>
      <w:r>
        <w:rPr>
          <w:rFonts w:ascii="Arial"/>
          <w:sz w:val="20"/>
        </w:rPr>
        <w:drawing>
          <wp:inline distT="0" distB="0" distL="0" distR="0">
            <wp:extent cx="5363845" cy="342773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5364166" cy="3428238"/>
                    </a:xfrm>
                    <a:prstGeom prst="rect">
                      <a:avLst/>
                    </a:prstGeom>
                  </pic:spPr>
                </pic:pic>
              </a:graphicData>
            </a:graphic>
          </wp:inline>
        </w:drawing>
      </w:r>
    </w:p>
    <w:p>
      <w:pPr>
        <w:spacing w:after="0"/>
        <w:rPr>
          <w:rFonts w:ascii="Arial"/>
          <w:sz w:val="20"/>
        </w:rPr>
        <w:sectPr>
          <w:pgSz w:w="11910" w:h="16840"/>
          <w:pgMar w:top="1360" w:right="180" w:bottom="1140" w:left="1560" w:header="0" w:footer="954" w:gutter="0"/>
          <w:cols w:space="720" w:num="1"/>
        </w:sectPr>
      </w:pPr>
    </w:p>
    <w:p>
      <w:pPr>
        <w:pStyle w:val="7"/>
        <w:numPr>
          <w:ilvl w:val="0"/>
          <w:numId w:val="12"/>
        </w:numPr>
        <w:tabs>
          <w:tab w:val="left" w:pos="518"/>
        </w:tabs>
        <w:spacing w:before="73" w:after="0" w:line="242" w:lineRule="auto"/>
        <w:ind w:left="225" w:right="4819" w:firstLine="0"/>
        <w:jc w:val="left"/>
        <w:rPr>
          <w:sz w:val="21"/>
        </w:rPr>
      </w:pPr>
      <w:r>
        <w:rPr>
          <w:w w:val="95"/>
          <w:sz w:val="21"/>
        </w:rPr>
        <w:t xml:space="preserve">单位工程质量控制资料检查记录说法正确的是（（） </w:t>
      </w:r>
      <w:r>
        <w:rPr>
          <w:rFonts w:ascii="Arial" w:eastAsia="Arial"/>
          <w:sz w:val="21"/>
        </w:rPr>
        <w:t>A.</w:t>
      </w:r>
      <w:r>
        <w:rPr>
          <w:sz w:val="21"/>
        </w:rPr>
        <w:t>资料名称由施工单位填写</w:t>
      </w:r>
    </w:p>
    <w:p>
      <w:pPr>
        <w:pStyle w:val="3"/>
        <w:spacing w:before="2" w:line="242" w:lineRule="auto"/>
        <w:ind w:right="7420"/>
        <w:jc w:val="both"/>
      </w:pPr>
      <w:r>
        <w:rPr>
          <w:rFonts w:ascii="Arial" w:eastAsia="Arial"/>
        </w:rPr>
        <w:t>B.</w:t>
      </w:r>
      <w:r>
        <w:t>资料份数由监理单位填写</w:t>
      </w:r>
      <w:r>
        <w:rPr>
          <w:rFonts w:ascii="Arial" w:eastAsia="Arial"/>
        </w:rPr>
        <w:t>C.</w:t>
      </w:r>
      <w:r>
        <w:t>检查意见由监理公司填写</w:t>
      </w:r>
      <w:r>
        <w:rPr>
          <w:rFonts w:ascii="Arial" w:eastAsia="Arial"/>
        </w:rPr>
        <w:t>D.</w:t>
      </w:r>
      <w:r>
        <w:t>检查结论由建设单位填写</w:t>
      </w:r>
    </w:p>
    <w:p>
      <w:pPr>
        <w:pStyle w:val="3"/>
        <w:spacing w:before="3"/>
      </w:pPr>
      <w:r>
        <w:rPr>
          <w:rFonts w:ascii="Arial" w:eastAsia="Arial"/>
        </w:rPr>
        <w:t>E.</w:t>
      </w:r>
      <w:r>
        <w:t>记录签字人为施工单位技术负责人</w:t>
      </w:r>
    </w:p>
    <w:p>
      <w:pPr>
        <w:pStyle w:val="3"/>
        <w:spacing w:before="2"/>
        <w:rPr>
          <w:rFonts w:ascii="Arial" w:eastAsia="Arial"/>
        </w:rPr>
      </w:pPr>
      <w:r>
        <w:t>【答案】</w:t>
      </w:r>
      <w:r>
        <w:rPr>
          <w:rFonts w:ascii="Arial" w:eastAsia="Arial"/>
        </w:rPr>
        <w:t>ACD</w:t>
      </w:r>
    </w:p>
    <w:p>
      <w:pPr>
        <w:pStyle w:val="3"/>
        <w:spacing w:before="2" w:line="242" w:lineRule="auto"/>
        <w:ind w:right="1622"/>
      </w:pPr>
      <w:r>
        <w:rPr>
          <w:w w:val="95"/>
        </w:rPr>
        <w:t>【解析】</w:t>
      </w:r>
      <w:r>
        <w:rPr>
          <w:rFonts w:ascii="Arial" w:eastAsia="Arial"/>
          <w:w w:val="95"/>
        </w:rPr>
        <w:t>P460,</w:t>
      </w:r>
      <w:r>
        <w:rPr>
          <w:w w:val="95"/>
        </w:rPr>
        <w:t xml:space="preserve">单位（子单位）工程质量控制资料检查记录表中的资料名称和份数应由施工   </w:t>
      </w:r>
      <w:r>
        <w:t>单位填写，检查意见和检查人由建设（监理）单位填写，结论应由参加双方共同商定，建设单位填写记录表签字人</w:t>
      </w:r>
      <w:r>
        <w:rPr>
          <w:rFonts w:ascii="Arial" w:eastAsia="Arial"/>
        </w:rPr>
        <w:t>:</w:t>
      </w:r>
      <w:r>
        <w:t>施工单位项目负责人，建设单位项目负责人（总监理工程师）。</w:t>
      </w:r>
    </w:p>
    <w:p>
      <w:pPr>
        <w:pStyle w:val="3"/>
        <w:spacing w:before="2"/>
        <w:ind w:left="0"/>
        <w:rPr>
          <w:sz w:val="19"/>
        </w:rPr>
      </w:pPr>
    </w:p>
    <w:p>
      <w:pPr>
        <w:pStyle w:val="7"/>
        <w:numPr>
          <w:ilvl w:val="0"/>
          <w:numId w:val="12"/>
        </w:numPr>
        <w:tabs>
          <w:tab w:val="left" w:pos="518"/>
        </w:tabs>
        <w:spacing w:before="0" w:after="0" w:line="242" w:lineRule="auto"/>
        <w:ind w:left="225" w:right="5450" w:firstLine="0"/>
        <w:jc w:val="left"/>
        <w:rPr>
          <w:sz w:val="21"/>
        </w:rPr>
      </w:pPr>
      <w:r>
        <w:rPr>
          <w:w w:val="95"/>
          <w:sz w:val="21"/>
        </w:rPr>
        <w:t xml:space="preserve">下列材料中，需要进行现场取样检测的有（） </w:t>
      </w:r>
      <w:r>
        <w:rPr>
          <w:rFonts w:ascii="Arial" w:eastAsia="Arial"/>
          <w:sz w:val="21"/>
        </w:rPr>
        <w:t>A.</w:t>
      </w:r>
      <w:r>
        <w:rPr>
          <w:sz w:val="21"/>
        </w:rPr>
        <w:t>电线电缆</w:t>
      </w:r>
    </w:p>
    <w:p>
      <w:pPr>
        <w:pStyle w:val="3"/>
        <w:spacing w:before="1" w:line="242" w:lineRule="auto"/>
        <w:ind w:right="8483"/>
      </w:pPr>
      <w:r>
        <w:rPr>
          <w:rFonts w:ascii="Arial" w:eastAsia="Arial"/>
        </w:rPr>
        <w:t>B.</w:t>
      </w:r>
      <w:r>
        <w:rPr>
          <w:spacing w:val="-3"/>
        </w:rPr>
        <w:t>水管橡塑保温</w:t>
      </w:r>
      <w:r>
        <w:rPr>
          <w:rFonts w:ascii="Arial" w:eastAsia="Arial"/>
        </w:rPr>
        <w:t>C.</w:t>
      </w:r>
      <w:r>
        <w:t>塑壳开关</w:t>
      </w:r>
    </w:p>
    <w:p>
      <w:pPr>
        <w:pStyle w:val="3"/>
        <w:spacing w:line="244" w:lineRule="auto"/>
        <w:ind w:right="8471"/>
      </w:pPr>
      <w:r>
        <w:rPr>
          <w:rFonts w:ascii="Arial" w:eastAsia="Arial"/>
        </w:rPr>
        <w:t>D.</w:t>
      </w:r>
      <w:r>
        <w:rPr>
          <w:spacing w:val="-3"/>
        </w:rPr>
        <w:t>风管岩棉保温</w:t>
      </w:r>
      <w:r>
        <w:rPr>
          <w:rFonts w:ascii="Arial" w:eastAsia="Arial"/>
        </w:rPr>
        <w:t>E.</w:t>
      </w:r>
      <w:r>
        <w:t>照明灯具</w:t>
      </w:r>
    </w:p>
    <w:p>
      <w:pPr>
        <w:pStyle w:val="3"/>
        <w:spacing w:line="265" w:lineRule="exact"/>
        <w:rPr>
          <w:rFonts w:ascii="Arial" w:eastAsia="Arial"/>
        </w:rPr>
      </w:pPr>
      <w:r>
        <w:t>【答案】</w:t>
      </w:r>
      <w:r>
        <w:rPr>
          <w:rFonts w:ascii="Arial" w:eastAsia="Arial"/>
        </w:rPr>
        <w:t>BD</w:t>
      </w:r>
    </w:p>
    <w:p>
      <w:pPr>
        <w:pStyle w:val="3"/>
        <w:spacing w:before="4"/>
        <w:rPr>
          <w:rFonts w:ascii="Arial" w:eastAsia="Arial"/>
        </w:rPr>
      </w:pPr>
      <w:r>
        <w:t>【解析】</w:t>
      </w:r>
      <w:r>
        <w:rPr>
          <w:rFonts w:ascii="Arial" w:eastAsia="Arial"/>
        </w:rPr>
        <w:t>P461</w:t>
      </w:r>
    </w:p>
    <w:p>
      <w:pPr>
        <w:pStyle w:val="3"/>
        <w:spacing w:before="2" w:line="244" w:lineRule="auto"/>
        <w:ind w:right="1785"/>
      </w:pPr>
      <w:r>
        <w:rPr>
          <w:w w:val="95"/>
        </w:rPr>
        <w:t>建筑安装工程质量验收要求</w:t>
      </w:r>
      <w:r>
        <w:rPr>
          <w:rFonts w:ascii="Arial" w:eastAsia="Arial"/>
          <w:w w:val="95"/>
        </w:rPr>
        <w:t>6.</w:t>
      </w:r>
      <w:r>
        <w:rPr>
          <w:w w:val="95"/>
        </w:rPr>
        <w:t xml:space="preserve">对于涉及节能、环境保护和主要使用功能的试件、设备及材   </w:t>
      </w:r>
      <w:r>
        <w:t>料，应按规定进行见证取样检测</w:t>
      </w:r>
    </w:p>
    <w:p>
      <w:pPr>
        <w:pStyle w:val="3"/>
        <w:spacing w:before="2"/>
        <w:ind w:left="0"/>
        <w:rPr>
          <w:sz w:val="13"/>
        </w:rPr>
      </w:pPr>
    </w:p>
    <w:p>
      <w:pPr>
        <w:spacing w:after="0"/>
        <w:rPr>
          <w:sz w:val="13"/>
        </w:rPr>
        <w:sectPr>
          <w:pgSz w:w="11910" w:h="16840"/>
          <w:pgMar w:top="1580" w:right="180" w:bottom="1140" w:left="1560" w:header="0" w:footer="954" w:gutter="0"/>
          <w:cols w:space="720" w:num="1"/>
        </w:sectPr>
      </w:pPr>
    </w:p>
    <w:p>
      <w:pPr>
        <w:pStyle w:val="2"/>
        <w:spacing w:before="70"/>
      </w:pPr>
      <w:r>
        <w:t>三、案例题</w:t>
      </w:r>
    </w:p>
    <w:p>
      <w:pPr>
        <w:pStyle w:val="3"/>
        <w:spacing w:before="6"/>
        <w:ind w:left="0"/>
        <w:rPr>
          <w:b/>
        </w:rPr>
      </w:pPr>
    </w:p>
    <w:p>
      <w:pPr>
        <w:spacing w:before="0"/>
        <w:ind w:left="225" w:right="0" w:firstLine="0"/>
        <w:jc w:val="left"/>
        <w:rPr>
          <w:b/>
          <w:sz w:val="21"/>
        </w:rPr>
      </w:pPr>
      <w:r>
        <w:rPr>
          <w:b/>
          <w:sz w:val="21"/>
        </w:rPr>
        <w:t>【案例背景】</w:t>
      </w:r>
    </w:p>
    <w:p>
      <w:pPr>
        <w:pStyle w:val="3"/>
        <w:spacing w:before="8"/>
        <w:ind w:left="0"/>
        <w:rPr>
          <w:b/>
          <w:sz w:val="26"/>
        </w:rPr>
      </w:pPr>
      <w:r>
        <w:br w:type="column"/>
      </w:r>
    </w:p>
    <w:p>
      <w:pPr>
        <w:spacing w:before="0"/>
        <w:ind w:left="225" w:right="0" w:firstLine="0"/>
        <w:jc w:val="left"/>
        <w:rPr>
          <w:b/>
          <w:sz w:val="21"/>
        </w:rPr>
      </w:pPr>
      <w:r>
        <w:rPr>
          <w:b/>
          <w:sz w:val="21"/>
        </w:rPr>
        <w:t>案例（一）</w:t>
      </w:r>
    </w:p>
    <w:p>
      <w:pPr>
        <w:spacing w:after="0"/>
        <w:jc w:val="left"/>
        <w:rPr>
          <w:sz w:val="21"/>
        </w:rPr>
        <w:sectPr>
          <w:type w:val="continuous"/>
          <w:pgSz w:w="11910" w:h="16840"/>
          <w:pgMar w:top="1600" w:right="180" w:bottom="280" w:left="1560" w:header="720" w:footer="720" w:gutter="0"/>
          <w:cols w:equalWidth="0" w:num="2">
            <w:col w:w="1529" w:space="2112"/>
            <w:col w:w="6529"/>
          </w:cols>
        </w:sectPr>
      </w:pPr>
    </w:p>
    <w:p>
      <w:pPr>
        <w:pStyle w:val="3"/>
        <w:spacing w:before="3" w:line="244" w:lineRule="auto"/>
        <w:ind w:right="1691" w:firstLine="420"/>
      </w:pPr>
      <w:r>
        <w:rPr>
          <w:w w:val="95"/>
        </w:rPr>
        <w:t>某施工单位中标南方一高档商务楼机电工程项目，工程内容</w:t>
      </w:r>
      <w:r>
        <w:rPr>
          <w:rFonts w:ascii="Arial" w:eastAsia="Arial"/>
          <w:w w:val="95"/>
        </w:rPr>
        <w:t>:</w:t>
      </w:r>
      <w:r>
        <w:rPr>
          <w:w w:val="95"/>
        </w:rPr>
        <w:t xml:space="preserve">建筑给排水、建筑电气、  </w:t>
      </w:r>
      <w:r>
        <w:t>通风空调和智能化等。工程主要设备由建设单位指定品牌，施工单位组织采购。</w:t>
      </w:r>
    </w:p>
    <w:p>
      <w:pPr>
        <w:pStyle w:val="3"/>
        <w:spacing w:line="242" w:lineRule="auto"/>
        <w:ind w:right="1749" w:firstLine="420"/>
        <w:jc w:val="both"/>
        <w:rPr>
          <w:rFonts w:ascii="Arial" w:eastAsia="Arial"/>
        </w:rPr>
      </w:pPr>
      <w:r>
        <w:rPr>
          <w:w w:val="95"/>
        </w:rPr>
        <w:t xml:space="preserve">商务楼空调采用风机盘管加新风系统，空调水为二管制系统，机房空调系统采用进口  恒温恒湿空调机组，管道保温层采用岩棉管壳，用铁丝捆扎。商务楼机电工程施工时间正   值夏季，商务楼空调系统进行带冷源的联合调试，空调系统试运行平稳。。，施工单位组   </w:t>
      </w:r>
      <w:r>
        <w:t>织了项目竣工预验收，预验收中发现以下质量问题</w:t>
      </w:r>
      <w:r>
        <w:rPr>
          <w:rFonts w:ascii="Arial" w:eastAsia="Arial"/>
        </w:rPr>
        <w:t>:</w:t>
      </w:r>
    </w:p>
    <w:p>
      <w:pPr>
        <w:pStyle w:val="7"/>
        <w:numPr>
          <w:ilvl w:val="0"/>
          <w:numId w:val="15"/>
        </w:numPr>
        <w:tabs>
          <w:tab w:val="left" w:pos="1182"/>
        </w:tabs>
        <w:spacing w:before="0" w:after="0" w:line="240" w:lineRule="auto"/>
        <w:ind w:left="1182" w:right="0" w:hanging="537"/>
        <w:jc w:val="left"/>
        <w:rPr>
          <w:sz w:val="21"/>
        </w:rPr>
      </w:pPr>
      <w:r>
        <w:rPr>
          <w:sz w:val="21"/>
        </w:rPr>
        <w:t>风机盘管机组的安装资料中没查到水压试验记录，其安装如图所示。</w:t>
      </w:r>
    </w:p>
    <w:p>
      <w:pPr>
        <w:pStyle w:val="7"/>
        <w:numPr>
          <w:ilvl w:val="0"/>
          <w:numId w:val="15"/>
        </w:numPr>
        <w:tabs>
          <w:tab w:val="left" w:pos="1182"/>
        </w:tabs>
        <w:spacing w:before="3" w:after="0" w:line="240" w:lineRule="auto"/>
        <w:ind w:left="1182" w:right="0" w:hanging="537"/>
        <w:jc w:val="left"/>
        <w:rPr>
          <w:sz w:val="21"/>
        </w:rPr>
      </w:pPr>
      <w:r>
        <w:rPr>
          <w:sz w:val="21"/>
        </w:rPr>
        <w:t>管道保温层的捆扎金属丝间距为</w:t>
      </w:r>
      <w:r>
        <w:rPr>
          <w:rFonts w:ascii="Arial" w:eastAsia="Arial"/>
          <w:sz w:val="21"/>
        </w:rPr>
        <w:t>400mm</w:t>
      </w:r>
      <w:r>
        <w:rPr>
          <w:sz w:val="21"/>
        </w:rPr>
        <w:t>且每块捆扎</w:t>
      </w:r>
      <w:r>
        <w:rPr>
          <w:rFonts w:ascii="Arial" w:eastAsia="Arial"/>
          <w:sz w:val="21"/>
        </w:rPr>
        <w:t>1</w:t>
      </w:r>
      <w:r>
        <w:rPr>
          <w:sz w:val="21"/>
        </w:rPr>
        <w:t>道。</w:t>
      </w:r>
    </w:p>
    <w:p>
      <w:pPr>
        <w:pStyle w:val="7"/>
        <w:numPr>
          <w:ilvl w:val="0"/>
          <w:numId w:val="15"/>
        </w:numPr>
        <w:tabs>
          <w:tab w:val="left" w:pos="1182"/>
        </w:tabs>
        <w:spacing w:before="2" w:after="0" w:line="240" w:lineRule="auto"/>
        <w:ind w:left="1182" w:right="0" w:hanging="537"/>
        <w:jc w:val="left"/>
        <w:rPr>
          <w:sz w:val="21"/>
        </w:rPr>
      </w:pPr>
      <w:r>
        <w:rPr>
          <w:sz w:val="21"/>
        </w:rPr>
        <w:t>施工资料中的恒温恒湿机组无中文说明。</w:t>
      </w:r>
    </w:p>
    <w:p>
      <w:pPr>
        <w:pStyle w:val="3"/>
        <w:spacing w:before="4" w:line="242" w:lineRule="auto"/>
        <w:ind w:right="1691" w:firstLine="420"/>
      </w:pPr>
      <w:r>
        <w:rPr>
          <w:w w:val="95"/>
        </w:rPr>
        <w:t>施工单位对预验收中存在的工程质量问题进行了整改并整理竣工资料</w:t>
      </w:r>
      <w:r>
        <w:rPr>
          <w:rFonts w:ascii="Arial" w:eastAsia="Arial"/>
          <w:w w:val="95"/>
        </w:rPr>
        <w:t>,</w:t>
      </w:r>
      <w:r>
        <w:rPr>
          <w:w w:val="95"/>
        </w:rPr>
        <w:t xml:space="preserve">将工程项目移交  </w:t>
      </w:r>
      <w:r>
        <w:t>建设单位。</w:t>
      </w:r>
    </w:p>
    <w:p>
      <w:pPr>
        <w:pStyle w:val="3"/>
        <w:rPr>
          <w:sz w:val="20"/>
        </w:rPr>
      </w:pPr>
      <w:r>
        <w:rPr>
          <w:sz w:val="20"/>
        </w:rPr>
        <w:drawing>
          <wp:inline distT="0" distB="0" distL="0" distR="0">
            <wp:extent cx="5838825" cy="26193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5839433" cy="2619756"/>
                    </a:xfrm>
                    <a:prstGeom prst="rect">
                      <a:avLst/>
                    </a:prstGeom>
                  </pic:spPr>
                </pic:pic>
              </a:graphicData>
            </a:graphic>
          </wp:inline>
        </w:drawing>
      </w:r>
    </w:p>
    <w:p>
      <w:pPr>
        <w:spacing w:after="0"/>
        <w:rPr>
          <w:sz w:val="20"/>
        </w:rPr>
        <w:sectPr>
          <w:type w:val="continuous"/>
          <w:pgSz w:w="11910" w:h="16840"/>
          <w:pgMar w:top="1600" w:right="180" w:bottom="280" w:left="1560" w:header="720" w:footer="720" w:gutter="0"/>
          <w:cols w:space="720" w:num="1"/>
        </w:sectPr>
      </w:pPr>
    </w:p>
    <w:p>
      <w:pPr>
        <w:pStyle w:val="2"/>
        <w:spacing w:before="53"/>
        <w:ind w:left="207" w:right="1169"/>
        <w:jc w:val="center"/>
      </w:pPr>
      <w:r>
        <w:t>考试实际的原题</w:t>
      </w:r>
    </w:p>
    <w:p>
      <w:pPr>
        <w:spacing w:before="2"/>
        <w:ind w:left="207" w:right="9077" w:firstLine="0"/>
        <w:jc w:val="center"/>
        <w:rPr>
          <w:b/>
          <w:sz w:val="21"/>
        </w:rPr>
      </w:pPr>
      <w:r>
        <w:rPr>
          <w:b/>
          <w:sz w:val="21"/>
        </w:rPr>
        <w:t>【问题】</w:t>
      </w:r>
    </w:p>
    <w:p>
      <w:pPr>
        <w:pStyle w:val="3"/>
        <w:spacing w:before="3"/>
        <w:rPr>
          <w:rFonts w:ascii="Arial" w:eastAsia="Arial"/>
        </w:rPr>
      </w:pPr>
      <w:r>
        <w:rPr>
          <w:rFonts w:ascii="Arial" w:eastAsia="Arial"/>
        </w:rPr>
        <w:t>1</w:t>
      </w:r>
      <w:r>
        <w:t>、风机盘管安装前应进行哪些试验？图中的风机盘管安装存在哪些错误</w:t>
      </w:r>
      <w:r>
        <w:rPr>
          <w:rFonts w:ascii="Arial" w:eastAsia="Arial"/>
        </w:rPr>
        <w:t>?</w:t>
      </w:r>
      <w:r>
        <w:t>如何整改</w:t>
      </w:r>
      <w:r>
        <w:rPr>
          <w:rFonts w:ascii="Arial" w:eastAsia="Arial"/>
        </w:rPr>
        <w:t>?</w:t>
      </w:r>
    </w:p>
    <w:p>
      <w:pPr>
        <w:pStyle w:val="3"/>
        <w:spacing w:before="4"/>
        <w:rPr>
          <w:rFonts w:ascii="Arial" w:eastAsia="Arial"/>
        </w:rPr>
      </w:pPr>
      <w:r>
        <w:rPr>
          <w:rFonts w:ascii="Arial" w:eastAsia="Arial"/>
        </w:rPr>
        <w:t>2</w:t>
      </w:r>
      <w:r>
        <w:t>、管道的保温施工是否符合要求</w:t>
      </w:r>
      <w:r>
        <w:rPr>
          <w:rFonts w:ascii="Arial" w:eastAsia="Arial"/>
        </w:rPr>
        <w:t>?</w:t>
      </w:r>
      <w:r>
        <w:t>说明理由</w:t>
      </w:r>
      <w:r>
        <w:rPr>
          <w:rFonts w:ascii="Arial" w:eastAsia="Arial"/>
        </w:rPr>
        <w:t>?</w:t>
      </w:r>
    </w:p>
    <w:p>
      <w:pPr>
        <w:pStyle w:val="3"/>
        <w:spacing w:before="2"/>
        <w:rPr>
          <w:rFonts w:ascii="Arial" w:eastAsia="Arial"/>
        </w:rPr>
      </w:pPr>
      <w:r>
        <w:rPr>
          <w:rFonts w:ascii="Arial" w:eastAsia="Arial"/>
        </w:rPr>
        <w:t>3</w:t>
      </w:r>
      <w:r>
        <w:t>、商务楼工程未进行带热源的系统联合试运行，是否可以进行竣工验收</w:t>
      </w:r>
      <w:r>
        <w:rPr>
          <w:rFonts w:ascii="Arial" w:eastAsia="Arial"/>
        </w:rPr>
        <w:t>?</w:t>
      </w:r>
    </w:p>
    <w:p>
      <w:pPr>
        <w:pStyle w:val="3"/>
        <w:spacing w:before="5"/>
        <w:rPr>
          <w:rFonts w:ascii="Arial" w:eastAsia="Arial"/>
        </w:rPr>
      </w:pPr>
      <w:r>
        <w:rPr>
          <w:rFonts w:ascii="Arial" w:eastAsia="Arial"/>
        </w:rPr>
        <w:t>4</w:t>
      </w:r>
      <w:r>
        <w:t>、恒温恒湿空调机组无中文说明是否符合验收要求</w:t>
      </w:r>
      <w:r>
        <w:rPr>
          <w:rFonts w:ascii="Arial" w:eastAsia="Arial"/>
        </w:rPr>
        <w:t>?</w:t>
      </w:r>
      <w:r>
        <w:t>如何改正</w:t>
      </w:r>
      <w:r>
        <w:rPr>
          <w:rFonts w:ascii="Arial" w:eastAsia="Arial"/>
        </w:rPr>
        <w:t>?</w:t>
      </w:r>
    </w:p>
    <w:p>
      <w:pPr>
        <w:pStyle w:val="3"/>
        <w:spacing w:before="3"/>
        <w:ind w:left="0"/>
        <w:rPr>
          <w:rFonts w:ascii="Arial"/>
        </w:rPr>
      </w:pPr>
    </w:p>
    <w:p>
      <w:pPr>
        <w:pStyle w:val="2"/>
      </w:pPr>
      <w:r>
        <w:t>【参考答案解析】</w:t>
      </w:r>
    </w:p>
    <w:p>
      <w:pPr>
        <w:spacing w:before="2"/>
        <w:ind w:left="225" w:right="0" w:firstLine="0"/>
        <w:jc w:val="left"/>
        <w:rPr>
          <w:rFonts w:ascii="Arial" w:eastAsia="Arial"/>
          <w:b/>
          <w:sz w:val="21"/>
        </w:rPr>
      </w:pPr>
      <w:r>
        <w:rPr>
          <w:b/>
          <w:sz w:val="21"/>
        </w:rPr>
        <w:t>【问题</w:t>
      </w:r>
      <w:r>
        <w:rPr>
          <w:rFonts w:ascii="Arial" w:eastAsia="Arial"/>
          <w:b/>
          <w:sz w:val="21"/>
        </w:rPr>
        <w:t>1</w:t>
      </w:r>
      <w:r>
        <w:rPr>
          <w:b/>
          <w:sz w:val="21"/>
        </w:rPr>
        <w:t>】风机盘管安装前应进行哪些试验？图中的风机盘管安装存在哪些错误</w:t>
      </w:r>
      <w:r>
        <w:rPr>
          <w:rFonts w:ascii="Arial" w:eastAsia="Arial"/>
          <w:b/>
          <w:sz w:val="21"/>
        </w:rPr>
        <w:t>?</w:t>
      </w:r>
      <w:r>
        <w:rPr>
          <w:b/>
          <w:sz w:val="21"/>
        </w:rPr>
        <w:t>如何整改</w:t>
      </w:r>
      <w:r>
        <w:rPr>
          <w:rFonts w:ascii="Arial" w:eastAsia="Arial"/>
          <w:b/>
          <w:sz w:val="21"/>
        </w:rPr>
        <w:t>?</w:t>
      </w:r>
    </w:p>
    <w:p>
      <w:pPr>
        <w:spacing w:before="5"/>
        <w:ind w:left="225" w:right="0" w:firstLine="0"/>
        <w:jc w:val="left"/>
        <w:rPr>
          <w:b/>
          <w:sz w:val="21"/>
        </w:rPr>
      </w:pPr>
      <w:r>
        <w:rPr>
          <w:b/>
          <w:sz w:val="21"/>
        </w:rPr>
        <w:t>【答案】</w:t>
      </w:r>
    </w:p>
    <w:p>
      <w:pPr>
        <w:pStyle w:val="7"/>
        <w:numPr>
          <w:ilvl w:val="0"/>
          <w:numId w:val="16"/>
        </w:numPr>
        <w:tabs>
          <w:tab w:val="left" w:pos="762"/>
        </w:tabs>
        <w:spacing w:before="2" w:after="0" w:line="240" w:lineRule="auto"/>
        <w:ind w:left="762" w:right="0" w:hanging="537"/>
        <w:jc w:val="left"/>
        <w:rPr>
          <w:b/>
          <w:sz w:val="19"/>
        </w:rPr>
      </w:pPr>
      <w:r>
        <w:rPr>
          <w:sz w:val="21"/>
        </w:rPr>
        <w:t>风机盘管安装前应进行</w:t>
      </w:r>
      <w:r>
        <w:rPr>
          <w:rFonts w:ascii="Arial" w:eastAsia="Arial"/>
          <w:sz w:val="21"/>
        </w:rPr>
        <w:t>:</w:t>
      </w:r>
      <w:r>
        <w:rPr>
          <w:sz w:val="21"/>
        </w:rPr>
        <w:t>风机三速试运转</w:t>
      </w:r>
      <w:r>
        <w:rPr>
          <w:b/>
          <w:sz w:val="21"/>
        </w:rPr>
        <w:t>【</w:t>
      </w:r>
      <w:r>
        <w:rPr>
          <w:rFonts w:ascii="Arial" w:eastAsia="Arial"/>
          <w:b/>
          <w:sz w:val="21"/>
        </w:rPr>
        <w:t>2</w:t>
      </w:r>
      <w:r>
        <w:rPr>
          <w:b/>
          <w:sz w:val="21"/>
        </w:rPr>
        <w:t>分】</w:t>
      </w:r>
      <w:r>
        <w:rPr>
          <w:sz w:val="21"/>
        </w:rPr>
        <w:t>、盘管水压试验</w:t>
      </w:r>
      <w:r>
        <w:rPr>
          <w:b/>
          <w:sz w:val="21"/>
        </w:rPr>
        <w:t>【</w:t>
      </w:r>
      <w:r>
        <w:rPr>
          <w:rFonts w:ascii="Arial" w:eastAsia="Arial"/>
          <w:b/>
          <w:sz w:val="21"/>
        </w:rPr>
        <w:t>2</w:t>
      </w:r>
      <w:r>
        <w:rPr>
          <w:b/>
          <w:sz w:val="21"/>
        </w:rPr>
        <w:t>分】</w:t>
      </w:r>
    </w:p>
    <w:p>
      <w:pPr>
        <w:pStyle w:val="2"/>
        <w:numPr>
          <w:ilvl w:val="0"/>
          <w:numId w:val="16"/>
        </w:numPr>
        <w:tabs>
          <w:tab w:val="left" w:pos="764"/>
        </w:tabs>
        <w:spacing w:before="4" w:after="0" w:line="240" w:lineRule="auto"/>
        <w:ind w:left="763" w:right="0" w:hanging="539"/>
        <w:jc w:val="left"/>
        <w:rPr>
          <w:sz w:val="19"/>
        </w:rPr>
      </w:pPr>
      <w:r>
        <w:t>错误</w:t>
      </w:r>
      <w:r>
        <w:rPr>
          <w:rFonts w:ascii="Arial" w:eastAsia="Arial"/>
        </w:rPr>
        <w:t>:4</w:t>
      </w:r>
      <w:r>
        <w:t>个错误</w:t>
      </w:r>
      <w:r>
        <w:rPr>
          <w:rFonts w:ascii="Arial" w:eastAsia="Arial"/>
        </w:rPr>
        <w:t>+</w:t>
      </w:r>
      <w:r>
        <w:t>整改措施</w:t>
      </w:r>
    </w:p>
    <w:p>
      <w:pPr>
        <w:pStyle w:val="3"/>
        <w:spacing w:before="2"/>
        <w:ind w:left="645"/>
        <w:rPr>
          <w:b/>
        </w:rPr>
      </w:pPr>
      <w:r>
        <w:t>错误一</w:t>
      </w:r>
      <w:r>
        <w:rPr>
          <w:rFonts w:ascii="Arial" w:eastAsia="Arial"/>
        </w:rPr>
        <w:t>:</w:t>
      </w:r>
      <w:r>
        <w:t>风机盘管机组与冷冻水回水采用镀锌钢管。</w:t>
      </w:r>
      <w:r>
        <w:rPr>
          <w:b/>
        </w:rPr>
        <w:t>【</w:t>
      </w:r>
      <w:r>
        <w:rPr>
          <w:rFonts w:ascii="Arial" w:eastAsia="Arial"/>
          <w:b/>
        </w:rPr>
        <w:t>1</w:t>
      </w:r>
      <w:r>
        <w:rPr>
          <w:b/>
        </w:rPr>
        <w:t>分】</w:t>
      </w:r>
    </w:p>
    <w:p>
      <w:pPr>
        <w:pStyle w:val="3"/>
        <w:spacing w:before="5"/>
        <w:ind w:left="645"/>
        <w:rPr>
          <w:b/>
        </w:rPr>
      </w:pPr>
      <w:r>
        <w:t>改正</w:t>
      </w:r>
      <w:r>
        <w:rPr>
          <w:rFonts w:ascii="Arial" w:eastAsia="Arial"/>
        </w:rPr>
        <w:t>:</w:t>
      </w:r>
      <w:r>
        <w:t>风机盘管机组及其他空调设备与管道的连接，应采用金属或非金属柔性接管。</w:t>
      </w:r>
      <w:r>
        <w:rPr>
          <w:b/>
        </w:rPr>
        <w:t>【</w:t>
      </w:r>
    </w:p>
    <w:p>
      <w:pPr>
        <w:pStyle w:val="2"/>
        <w:spacing w:before="2"/>
      </w:pPr>
      <w:r>
        <w:rPr>
          <w:rFonts w:ascii="Arial" w:eastAsia="Arial"/>
        </w:rPr>
        <w:t>1</w:t>
      </w:r>
      <w:r>
        <w:t>分】</w:t>
      </w:r>
    </w:p>
    <w:p>
      <w:pPr>
        <w:pStyle w:val="3"/>
        <w:spacing w:before="5"/>
        <w:ind w:left="645"/>
        <w:rPr>
          <w:b/>
        </w:rPr>
      </w:pPr>
      <w:r>
        <w:t>错误二</w:t>
      </w:r>
      <w:r>
        <w:rPr>
          <w:rFonts w:ascii="Arial" w:eastAsia="Arial"/>
        </w:rPr>
        <w:t>:</w:t>
      </w:r>
      <w:r>
        <w:t>冷凝水管坡度为</w:t>
      </w:r>
      <w:r>
        <w:rPr>
          <w:rFonts w:ascii="Arial" w:eastAsia="Arial"/>
        </w:rPr>
        <w:t>l=0.005</w:t>
      </w:r>
      <w:r>
        <w:t>。</w:t>
      </w:r>
      <w:r>
        <w:rPr>
          <w:b/>
        </w:rPr>
        <w:t>【</w:t>
      </w:r>
      <w:r>
        <w:rPr>
          <w:rFonts w:ascii="Arial" w:eastAsia="Arial"/>
          <w:b/>
        </w:rPr>
        <w:t>1</w:t>
      </w:r>
      <w:r>
        <w:rPr>
          <w:b/>
        </w:rPr>
        <w:t>分】</w:t>
      </w:r>
    </w:p>
    <w:p>
      <w:pPr>
        <w:pStyle w:val="3"/>
        <w:spacing w:before="2"/>
        <w:ind w:left="645"/>
        <w:rPr>
          <w:b/>
        </w:rPr>
      </w:pPr>
      <w:r>
        <w:t>改正</w:t>
      </w:r>
      <w:r>
        <w:rPr>
          <w:rFonts w:ascii="Arial" w:hAnsi="Arial" w:eastAsia="Arial"/>
        </w:rPr>
        <w:t>:</w:t>
      </w:r>
      <w:r>
        <w:t>管道坡度宜大于或等于</w:t>
      </w:r>
      <w:r>
        <w:rPr>
          <w:rFonts w:ascii="Arial" w:hAnsi="Arial" w:eastAsia="Arial"/>
        </w:rPr>
        <w:t>8‰</w:t>
      </w:r>
      <w:r>
        <w:t>，且应坡向出水口。</w:t>
      </w:r>
      <w:r>
        <w:rPr>
          <w:b/>
        </w:rPr>
        <w:t>【</w:t>
      </w:r>
      <w:r>
        <w:rPr>
          <w:rFonts w:ascii="Arial" w:hAnsi="Arial" w:eastAsia="Arial"/>
          <w:b/>
        </w:rPr>
        <w:t>1</w:t>
      </w:r>
      <w:r>
        <w:rPr>
          <w:b/>
        </w:rPr>
        <w:t>分】</w:t>
      </w:r>
    </w:p>
    <w:p>
      <w:pPr>
        <w:pStyle w:val="3"/>
        <w:spacing w:before="4"/>
        <w:ind w:left="645"/>
        <w:rPr>
          <w:b/>
        </w:rPr>
      </w:pPr>
      <w:r>
        <w:t>错误三</w:t>
      </w:r>
      <w:r>
        <w:rPr>
          <w:rFonts w:ascii="Arial" w:eastAsia="Arial"/>
        </w:rPr>
        <w:t>:</w:t>
      </w:r>
      <w:r>
        <w:t>冷凝水管与风机盘管的透明胶管，长度</w:t>
      </w:r>
      <w:r>
        <w:rPr>
          <w:rFonts w:ascii="Arial" w:eastAsia="Arial"/>
        </w:rPr>
        <w:t>200mm</w:t>
      </w:r>
      <w:r>
        <w:t>。</w:t>
      </w:r>
      <w:r>
        <w:rPr>
          <w:b/>
        </w:rPr>
        <w:t>【</w:t>
      </w:r>
      <w:r>
        <w:rPr>
          <w:rFonts w:ascii="Arial" w:eastAsia="Arial"/>
          <w:b/>
        </w:rPr>
        <w:t>1</w:t>
      </w:r>
      <w:r>
        <w:rPr>
          <w:b/>
        </w:rPr>
        <w:t>分】</w:t>
      </w:r>
    </w:p>
    <w:p>
      <w:pPr>
        <w:pStyle w:val="3"/>
        <w:spacing w:before="2" w:line="244" w:lineRule="auto"/>
        <w:ind w:left="645" w:right="1713"/>
        <w:rPr>
          <w:b/>
        </w:rPr>
      </w:pPr>
      <w:r>
        <w:rPr>
          <w:w w:val="95"/>
        </w:rPr>
        <w:t>改正</w:t>
      </w:r>
      <w:r>
        <w:rPr>
          <w:rFonts w:ascii="Arial" w:eastAsia="Arial"/>
          <w:w w:val="95"/>
        </w:rPr>
        <w:t>:</w:t>
      </w:r>
      <w:r>
        <w:rPr>
          <w:w w:val="95"/>
        </w:rPr>
        <w:t>冷凝水管与风机盘管连接时，宜设置透明胶管，长度不宜大于</w:t>
      </w:r>
      <w:r>
        <w:rPr>
          <w:rFonts w:ascii="Arial" w:eastAsia="Arial"/>
          <w:w w:val="95"/>
        </w:rPr>
        <w:t>150mm</w:t>
      </w:r>
      <w:r>
        <w:rPr>
          <w:w w:val="95"/>
        </w:rPr>
        <w:t>。</w:t>
      </w:r>
      <w:r>
        <w:rPr>
          <w:b/>
          <w:w w:val="95"/>
        </w:rPr>
        <w:t>【</w:t>
      </w:r>
      <w:r>
        <w:rPr>
          <w:rFonts w:ascii="Arial" w:eastAsia="Arial"/>
          <w:b/>
          <w:w w:val="95"/>
        </w:rPr>
        <w:t>1</w:t>
      </w:r>
      <w:r>
        <w:rPr>
          <w:b/>
          <w:w w:val="95"/>
        </w:rPr>
        <w:t xml:space="preserve">分】  </w:t>
      </w:r>
      <w:r>
        <w:t>错误四</w:t>
      </w:r>
      <w:r>
        <w:rPr>
          <w:rFonts w:ascii="Arial" w:eastAsia="Arial"/>
        </w:rPr>
        <w:t>:</w:t>
      </w:r>
      <w:r>
        <w:t>冷凝水管过滤器安装方向反向。</w:t>
      </w:r>
      <w:r>
        <w:rPr>
          <w:b/>
        </w:rPr>
        <w:t>【</w:t>
      </w:r>
      <w:r>
        <w:rPr>
          <w:rFonts w:ascii="Arial" w:eastAsia="Arial"/>
          <w:b/>
        </w:rPr>
        <w:t>1</w:t>
      </w:r>
      <w:r>
        <w:rPr>
          <w:b/>
        </w:rPr>
        <w:t>分】</w:t>
      </w:r>
    </w:p>
    <w:p>
      <w:pPr>
        <w:pStyle w:val="3"/>
        <w:spacing w:line="265" w:lineRule="exact"/>
        <w:ind w:left="645"/>
        <w:rPr>
          <w:b/>
        </w:rPr>
      </w:pPr>
      <w:r>
        <w:t>改正</w:t>
      </w:r>
      <w:r>
        <w:rPr>
          <w:rFonts w:ascii="Arial" w:eastAsia="Arial"/>
        </w:rPr>
        <w:t>:</w:t>
      </w:r>
      <w:r>
        <w:t>调转冷凝水管</w:t>
      </w:r>
      <w:r>
        <w:rPr>
          <w:rFonts w:ascii="Arial" w:eastAsia="Arial"/>
        </w:rPr>
        <w:t>Y</w:t>
      </w:r>
      <w:r>
        <w:t>形过滤器安装方向，使过滤器朝向右。</w:t>
      </w:r>
      <w:r>
        <w:rPr>
          <w:b/>
        </w:rPr>
        <w:t>【</w:t>
      </w:r>
      <w:r>
        <w:rPr>
          <w:rFonts w:ascii="Arial" w:eastAsia="Arial"/>
          <w:b/>
        </w:rPr>
        <w:t>1</w:t>
      </w:r>
      <w:r>
        <w:rPr>
          <w:b/>
        </w:rPr>
        <w:t>分】</w:t>
      </w:r>
    </w:p>
    <w:p>
      <w:pPr>
        <w:pStyle w:val="2"/>
        <w:spacing w:before="5"/>
        <w:rPr>
          <w:rFonts w:ascii="Arial" w:eastAsia="Arial"/>
        </w:rPr>
      </w:pPr>
      <w:r>
        <w:t>【问题</w:t>
      </w:r>
      <w:r>
        <w:rPr>
          <w:rFonts w:ascii="Arial" w:eastAsia="Arial"/>
        </w:rPr>
        <w:t>2</w:t>
      </w:r>
      <w:r>
        <w:t>】管道的保温施工是否符合要求</w:t>
      </w:r>
      <w:r>
        <w:rPr>
          <w:rFonts w:ascii="Arial" w:eastAsia="Arial"/>
        </w:rPr>
        <w:t>?</w:t>
      </w:r>
      <w:r>
        <w:t>说明理由</w:t>
      </w:r>
      <w:r>
        <w:rPr>
          <w:rFonts w:ascii="Arial" w:eastAsia="Arial"/>
        </w:rPr>
        <w:t>?</w:t>
      </w:r>
    </w:p>
    <w:p>
      <w:pPr>
        <w:spacing w:before="2"/>
        <w:ind w:left="225" w:right="0" w:firstLine="0"/>
        <w:jc w:val="left"/>
        <w:rPr>
          <w:b/>
          <w:sz w:val="21"/>
        </w:rPr>
      </w:pPr>
      <w:r>
        <w:rPr>
          <w:b/>
          <w:sz w:val="21"/>
        </w:rPr>
        <w:t>【答案】</w:t>
      </w:r>
    </w:p>
    <w:p>
      <w:pPr>
        <w:pStyle w:val="7"/>
        <w:numPr>
          <w:ilvl w:val="0"/>
          <w:numId w:val="17"/>
        </w:numPr>
        <w:tabs>
          <w:tab w:val="left" w:pos="762"/>
        </w:tabs>
        <w:spacing w:before="5" w:after="0" w:line="240" w:lineRule="auto"/>
        <w:ind w:left="762" w:right="0" w:hanging="537"/>
        <w:jc w:val="left"/>
        <w:rPr>
          <w:b/>
          <w:sz w:val="21"/>
        </w:rPr>
      </w:pPr>
      <w:r>
        <w:rPr>
          <w:sz w:val="21"/>
        </w:rPr>
        <w:t>管道的保温施工不符合要求</w:t>
      </w:r>
      <w:r>
        <w:rPr>
          <w:b/>
          <w:sz w:val="21"/>
        </w:rPr>
        <w:t>【</w:t>
      </w:r>
      <w:r>
        <w:rPr>
          <w:rFonts w:ascii="Arial" w:eastAsia="Arial"/>
          <w:b/>
          <w:sz w:val="21"/>
        </w:rPr>
        <w:t>1</w:t>
      </w:r>
      <w:r>
        <w:rPr>
          <w:b/>
          <w:sz w:val="21"/>
        </w:rPr>
        <w:t>分】</w:t>
      </w:r>
    </w:p>
    <w:p>
      <w:pPr>
        <w:pStyle w:val="7"/>
        <w:numPr>
          <w:ilvl w:val="0"/>
          <w:numId w:val="17"/>
        </w:numPr>
        <w:tabs>
          <w:tab w:val="left" w:pos="762"/>
        </w:tabs>
        <w:spacing w:before="2" w:after="0" w:line="242" w:lineRule="auto"/>
        <w:ind w:left="225" w:right="1773" w:firstLine="0"/>
        <w:jc w:val="left"/>
        <w:rPr>
          <w:sz w:val="21"/>
        </w:rPr>
      </w:pPr>
      <w:r>
        <w:rPr>
          <w:sz w:val="21"/>
        </w:rPr>
        <w:t>理由</w:t>
      </w:r>
      <w:r>
        <w:rPr>
          <w:rFonts w:ascii="Arial" w:hAnsi="Arial" w:eastAsia="Arial"/>
          <w:sz w:val="21"/>
        </w:rPr>
        <w:t>:</w:t>
      </w:r>
      <w:r>
        <w:rPr>
          <w:sz w:val="21"/>
        </w:rPr>
        <w:t>两条</w:t>
      </w:r>
      <w:r>
        <w:rPr>
          <w:rFonts w:ascii="Arial" w:hAnsi="Arial" w:eastAsia="Arial"/>
          <w:spacing w:val="-7"/>
          <w:sz w:val="21"/>
        </w:rPr>
        <w:t xml:space="preserve">, </w:t>
      </w:r>
      <w:r>
        <w:rPr>
          <w:sz w:val="21"/>
        </w:rPr>
        <w:t>管道保温层采用岩棉管壳属于半硬质绝热制品</w:t>
      </w:r>
      <w:r>
        <w:rPr>
          <w:rFonts w:ascii="Arial" w:hAnsi="Arial" w:eastAsia="Arial"/>
          <w:sz w:val="21"/>
        </w:rPr>
        <w:t>,</w:t>
      </w:r>
      <w:r>
        <w:rPr>
          <w:sz w:val="21"/>
        </w:rPr>
        <w:t>其捆扎间距应</w:t>
      </w:r>
      <w:r>
        <w:rPr>
          <w:rFonts w:ascii="Arial" w:hAnsi="Arial" w:eastAsia="Arial"/>
          <w:sz w:val="21"/>
        </w:rPr>
        <w:t>≤300mm,</w:t>
      </w:r>
      <w:r>
        <w:rPr>
          <w:sz w:val="21"/>
        </w:rPr>
        <w:t>每</w:t>
      </w:r>
      <w:r>
        <w:rPr>
          <w:w w:val="95"/>
          <w:sz w:val="21"/>
        </w:rPr>
        <w:t>块绝热制品的捆扎件不得少于两道，项目部捆扎间距为</w:t>
      </w:r>
      <w:r>
        <w:rPr>
          <w:rFonts w:ascii="Arial" w:hAnsi="Arial" w:eastAsia="Arial"/>
          <w:w w:val="95"/>
          <w:sz w:val="21"/>
        </w:rPr>
        <w:t>400mm</w:t>
      </w:r>
      <w:r>
        <w:rPr>
          <w:w w:val="95"/>
          <w:sz w:val="21"/>
        </w:rPr>
        <w:t>，每块捆扎</w:t>
      </w:r>
      <w:r>
        <w:rPr>
          <w:rFonts w:ascii="Arial" w:hAnsi="Arial" w:eastAsia="Arial"/>
          <w:w w:val="95"/>
          <w:sz w:val="21"/>
        </w:rPr>
        <w:t>1</w:t>
      </w:r>
      <w:r>
        <w:rPr>
          <w:w w:val="95"/>
          <w:sz w:val="21"/>
        </w:rPr>
        <w:t>道不符合要求</w:t>
      </w:r>
    </w:p>
    <w:p>
      <w:pPr>
        <w:pStyle w:val="2"/>
        <w:spacing w:before="1"/>
      </w:pPr>
      <w:r>
        <w:rPr>
          <w:b w:val="0"/>
        </w:rPr>
        <w:t>。</w:t>
      </w:r>
      <w:r>
        <w:t>【</w:t>
      </w:r>
      <w:r>
        <w:rPr>
          <w:rFonts w:ascii="Arial" w:eastAsia="Arial"/>
        </w:rPr>
        <w:t>4</w:t>
      </w:r>
      <w:r>
        <w:t>分】</w:t>
      </w:r>
    </w:p>
    <w:p>
      <w:pPr>
        <w:spacing w:before="5"/>
        <w:ind w:left="225" w:right="0" w:firstLine="0"/>
        <w:jc w:val="left"/>
        <w:rPr>
          <w:rFonts w:ascii="Arial" w:eastAsia="Arial"/>
          <w:b/>
          <w:sz w:val="21"/>
        </w:rPr>
      </w:pPr>
      <w:r>
        <w:rPr>
          <w:b/>
          <w:sz w:val="21"/>
        </w:rPr>
        <w:t>【问题</w:t>
      </w:r>
      <w:r>
        <w:rPr>
          <w:rFonts w:ascii="Arial" w:eastAsia="Arial"/>
          <w:b/>
          <w:sz w:val="21"/>
        </w:rPr>
        <w:t>3</w:t>
      </w:r>
      <w:r>
        <w:rPr>
          <w:b/>
          <w:sz w:val="21"/>
        </w:rPr>
        <w:t>】商务楼工程未进行带热源的系统联合试运行，是否可以进行竣工验收</w:t>
      </w:r>
      <w:r>
        <w:rPr>
          <w:rFonts w:ascii="Arial" w:eastAsia="Arial"/>
          <w:b/>
          <w:sz w:val="21"/>
        </w:rPr>
        <w:t>?</w:t>
      </w:r>
    </w:p>
    <w:p>
      <w:pPr>
        <w:spacing w:before="2"/>
        <w:ind w:left="225" w:right="0" w:firstLine="0"/>
        <w:jc w:val="left"/>
        <w:rPr>
          <w:b/>
          <w:sz w:val="21"/>
        </w:rPr>
      </w:pPr>
      <w:r>
        <w:rPr>
          <w:b/>
          <w:sz w:val="21"/>
        </w:rPr>
        <w:t>【答案】</w:t>
      </w:r>
    </w:p>
    <w:p>
      <w:pPr>
        <w:pStyle w:val="7"/>
        <w:numPr>
          <w:ilvl w:val="0"/>
          <w:numId w:val="18"/>
        </w:numPr>
        <w:tabs>
          <w:tab w:val="left" w:pos="762"/>
        </w:tabs>
        <w:spacing w:before="4" w:after="0" w:line="240" w:lineRule="auto"/>
        <w:ind w:left="762" w:right="0" w:hanging="537"/>
        <w:jc w:val="left"/>
        <w:rPr>
          <w:sz w:val="21"/>
        </w:rPr>
      </w:pPr>
      <w:r>
        <w:rPr>
          <w:sz w:val="21"/>
        </w:rPr>
        <w:t>可以进行竣工验收【</w:t>
      </w:r>
      <w:r>
        <w:rPr>
          <w:rFonts w:ascii="Arial" w:eastAsia="Arial"/>
          <w:sz w:val="21"/>
        </w:rPr>
        <w:t>1</w:t>
      </w:r>
      <w:r>
        <w:rPr>
          <w:sz w:val="21"/>
        </w:rPr>
        <w:t>分】</w:t>
      </w:r>
    </w:p>
    <w:p>
      <w:pPr>
        <w:pStyle w:val="7"/>
        <w:numPr>
          <w:ilvl w:val="0"/>
          <w:numId w:val="18"/>
        </w:numPr>
        <w:tabs>
          <w:tab w:val="left" w:pos="762"/>
        </w:tabs>
        <w:spacing w:before="2" w:after="0" w:line="242" w:lineRule="auto"/>
        <w:ind w:left="225" w:right="1634" w:firstLine="0"/>
        <w:jc w:val="left"/>
        <w:rPr>
          <w:b/>
          <w:sz w:val="21"/>
        </w:rPr>
      </w:pPr>
      <w:r>
        <w:rPr>
          <w:w w:val="95"/>
          <w:sz w:val="21"/>
        </w:rPr>
        <w:t xml:space="preserve">联合试运行及调试不在供暖期时，仅做带冷源的试运行及调试，并在第一个供暖期内  </w:t>
      </w:r>
      <w:r>
        <w:rPr>
          <w:sz w:val="21"/>
        </w:rPr>
        <w:t>补做。</w:t>
      </w:r>
      <w:r>
        <w:rPr>
          <w:b/>
          <w:sz w:val="21"/>
        </w:rPr>
        <w:t>【</w:t>
      </w:r>
      <w:r>
        <w:rPr>
          <w:rFonts w:ascii="Arial" w:eastAsia="Arial"/>
          <w:b/>
          <w:sz w:val="21"/>
        </w:rPr>
        <w:t>1</w:t>
      </w:r>
      <w:r>
        <w:rPr>
          <w:b/>
          <w:sz w:val="21"/>
        </w:rPr>
        <w:t>分】</w:t>
      </w:r>
    </w:p>
    <w:p>
      <w:pPr>
        <w:pStyle w:val="2"/>
        <w:spacing w:before="2"/>
        <w:rPr>
          <w:rFonts w:ascii="Arial" w:eastAsia="Arial"/>
        </w:rPr>
      </w:pPr>
      <w:r>
        <w:t>【问题</w:t>
      </w:r>
      <w:r>
        <w:rPr>
          <w:rFonts w:ascii="Arial" w:eastAsia="Arial"/>
        </w:rPr>
        <w:t>4</w:t>
      </w:r>
      <w:r>
        <w:t>】恒温恒湿空调机组无中文说明是否符合验收要求</w:t>
      </w:r>
      <w:r>
        <w:rPr>
          <w:rFonts w:ascii="Arial" w:eastAsia="Arial"/>
        </w:rPr>
        <w:t>?</w:t>
      </w:r>
      <w:r>
        <w:t>如何改正</w:t>
      </w:r>
      <w:r>
        <w:rPr>
          <w:rFonts w:ascii="Arial" w:eastAsia="Arial"/>
        </w:rPr>
        <w:t>?</w:t>
      </w:r>
    </w:p>
    <w:p>
      <w:pPr>
        <w:spacing w:before="2"/>
        <w:ind w:left="225" w:right="0" w:firstLine="0"/>
        <w:jc w:val="left"/>
        <w:rPr>
          <w:b/>
          <w:sz w:val="21"/>
        </w:rPr>
      </w:pPr>
      <w:r>
        <w:rPr>
          <w:b/>
          <w:sz w:val="21"/>
        </w:rPr>
        <w:t>【答案】</w:t>
      </w:r>
    </w:p>
    <w:p>
      <w:pPr>
        <w:pStyle w:val="7"/>
        <w:numPr>
          <w:ilvl w:val="1"/>
          <w:numId w:val="18"/>
        </w:numPr>
        <w:tabs>
          <w:tab w:val="left" w:pos="821"/>
        </w:tabs>
        <w:spacing w:before="4" w:after="0" w:line="240" w:lineRule="auto"/>
        <w:ind w:left="820" w:right="0" w:hanging="176"/>
        <w:jc w:val="left"/>
        <w:rPr>
          <w:b/>
          <w:sz w:val="21"/>
        </w:rPr>
      </w:pPr>
      <w:r>
        <w:rPr>
          <w:sz w:val="21"/>
        </w:rPr>
        <w:t>恒温恒湿空调机组无中文说明不符合验收要求</w:t>
      </w:r>
      <w:r>
        <w:rPr>
          <w:b/>
          <w:sz w:val="21"/>
        </w:rPr>
        <w:t>【</w:t>
      </w:r>
      <w:r>
        <w:rPr>
          <w:rFonts w:ascii="Arial" w:eastAsia="Arial"/>
          <w:b/>
          <w:sz w:val="21"/>
        </w:rPr>
        <w:t>1</w:t>
      </w:r>
      <w:r>
        <w:rPr>
          <w:b/>
          <w:sz w:val="21"/>
        </w:rPr>
        <w:t>分】</w:t>
      </w:r>
    </w:p>
    <w:p>
      <w:pPr>
        <w:pStyle w:val="7"/>
        <w:numPr>
          <w:ilvl w:val="1"/>
          <w:numId w:val="18"/>
        </w:numPr>
        <w:tabs>
          <w:tab w:val="left" w:pos="821"/>
        </w:tabs>
        <w:spacing w:before="2" w:after="0" w:line="244" w:lineRule="auto"/>
        <w:ind w:left="225" w:right="1728" w:firstLine="420"/>
        <w:jc w:val="left"/>
        <w:rPr>
          <w:b/>
          <w:sz w:val="21"/>
        </w:rPr>
      </w:pPr>
      <w:r>
        <w:rPr>
          <w:w w:val="95"/>
          <w:sz w:val="21"/>
        </w:rPr>
        <w:t>改正措施</w:t>
      </w:r>
      <w:r>
        <w:rPr>
          <w:rFonts w:ascii="Arial" w:eastAsia="Arial"/>
          <w:w w:val="95"/>
          <w:sz w:val="21"/>
        </w:rPr>
        <w:t>:</w:t>
      </w:r>
      <w:r>
        <w:rPr>
          <w:w w:val="95"/>
          <w:sz w:val="21"/>
        </w:rPr>
        <w:t xml:space="preserve">进口设备应提供质量合格证明、检测报告及安装、使用、维护说明书等文  </w:t>
      </w:r>
      <w:r>
        <w:rPr>
          <w:sz w:val="21"/>
        </w:rPr>
        <w:t>件资料（中文译文），还应提供原产地证明和商检证明。</w:t>
      </w:r>
      <w:r>
        <w:rPr>
          <w:b/>
          <w:sz w:val="21"/>
        </w:rPr>
        <w:t>【</w:t>
      </w:r>
      <w:r>
        <w:rPr>
          <w:rFonts w:ascii="Arial" w:eastAsia="Arial"/>
          <w:b/>
          <w:sz w:val="21"/>
        </w:rPr>
        <w:t>2</w:t>
      </w:r>
      <w:r>
        <w:rPr>
          <w:b/>
          <w:sz w:val="21"/>
        </w:rPr>
        <w:t>分】</w:t>
      </w:r>
    </w:p>
    <w:p>
      <w:pPr>
        <w:pStyle w:val="3"/>
        <w:spacing w:before="2"/>
        <w:ind w:left="0"/>
        <w:rPr>
          <w:b/>
          <w:sz w:val="13"/>
        </w:rPr>
      </w:pPr>
    </w:p>
    <w:p>
      <w:pPr>
        <w:pStyle w:val="2"/>
        <w:spacing w:before="70"/>
        <w:ind w:left="207" w:right="1586"/>
        <w:jc w:val="center"/>
      </w:pPr>
      <w:r>
        <w:t>案例（二）</w:t>
      </w:r>
    </w:p>
    <w:p>
      <w:pPr>
        <w:spacing w:before="2"/>
        <w:ind w:left="207" w:right="8657" w:firstLine="0"/>
        <w:jc w:val="center"/>
        <w:rPr>
          <w:b/>
          <w:sz w:val="21"/>
        </w:rPr>
      </w:pPr>
      <w:r>
        <w:rPr>
          <w:b/>
          <w:sz w:val="21"/>
        </w:rPr>
        <w:t>【案例背景】</w:t>
      </w:r>
    </w:p>
    <w:p>
      <w:pPr>
        <w:pStyle w:val="3"/>
        <w:spacing w:before="5" w:line="242" w:lineRule="auto"/>
        <w:ind w:right="1749" w:firstLine="420"/>
      </w:pPr>
      <w:r>
        <w:rPr>
          <w:w w:val="95"/>
        </w:rPr>
        <w:t xml:space="preserve">某电力公司，承接某办公楼配电室安装工程，工程主要内容有，高低压成套配电柜，  </w:t>
      </w:r>
      <w:r>
        <w:t>电力变压器，插接母线，槽钢，高压电缆采购及安装工程。</w:t>
      </w:r>
    </w:p>
    <w:p>
      <w:pPr>
        <w:pStyle w:val="3"/>
        <w:spacing w:before="1" w:line="242" w:lineRule="auto"/>
        <w:ind w:right="1749" w:firstLine="420"/>
      </w:pPr>
      <w:r>
        <w:rPr>
          <w:w w:val="95"/>
        </w:rPr>
        <w:t xml:space="preserve">电力公司采购经理根据业主方采购有关规定，编制设备采购文件，部门工程师审核及  </w:t>
      </w:r>
      <w:r>
        <w:t>项目经理审批后，实行采购。</w:t>
      </w:r>
    </w:p>
    <w:p>
      <w:pPr>
        <w:pStyle w:val="3"/>
        <w:spacing w:before="1" w:line="242" w:lineRule="auto"/>
        <w:ind w:right="1749" w:firstLine="420"/>
        <w:jc w:val="both"/>
      </w:pPr>
      <w:r>
        <w:rPr>
          <w:w w:val="95"/>
        </w:rPr>
        <w:t xml:space="preserve">疫情原因导致劳务人员无法从外省市来到该项目施工，劳务失衡，劳务与施工要求脱  节，配电柜安装无法按计划进行，电力公司对劳务人员实行动态管理，调集本市劳务人员   </w:t>
      </w:r>
      <w:r>
        <w:t>进行项目施工。</w:t>
      </w:r>
    </w:p>
    <w:p>
      <w:pPr>
        <w:pStyle w:val="3"/>
        <w:spacing w:before="1" w:line="244" w:lineRule="auto"/>
        <w:ind w:right="1749" w:firstLine="420"/>
      </w:pPr>
      <w:r>
        <w:rPr>
          <w:w w:val="95"/>
        </w:rPr>
        <w:t xml:space="preserve">配电柜柜体安装固定好后，专业监理工程师检查指出，部分配电柜安装不符合规范要  </w:t>
      </w:r>
      <w:r>
        <w:t>求（如图二），施工人员按要求进行整改。</w:t>
      </w:r>
    </w:p>
    <w:p>
      <w:pPr>
        <w:pStyle w:val="3"/>
        <w:spacing w:line="242" w:lineRule="auto"/>
        <w:ind w:right="1749" w:firstLine="420"/>
        <w:jc w:val="both"/>
      </w:pPr>
      <w:r>
        <w:rPr>
          <w:w w:val="95"/>
        </w:rPr>
        <w:t xml:space="preserve">敷设配电柜信号传输线时，质检员巡视中，发现信号传输线的线芯不符合设计要求。  属不合格产品，要求施工人员停工，上报项目部，施工人员按要求将已敷设的信号线全部   </w:t>
      </w:r>
      <w:r>
        <w:t>拆除。</w:t>
      </w:r>
    </w:p>
    <w:p>
      <w:pPr>
        <w:spacing w:after="0" w:line="242" w:lineRule="auto"/>
        <w:jc w:val="both"/>
        <w:sectPr>
          <w:pgSz w:w="11910" w:h="16840"/>
          <w:pgMar w:top="1360" w:right="180" w:bottom="1140" w:left="1560" w:header="0" w:footer="954" w:gutter="0"/>
          <w:cols w:space="720" w:num="1"/>
        </w:sectPr>
      </w:pPr>
    </w:p>
    <w:p>
      <w:pPr>
        <w:pStyle w:val="3"/>
        <w:ind w:left="645"/>
        <w:rPr>
          <w:sz w:val="20"/>
        </w:rPr>
      </w:pPr>
      <w:r>
        <w:rPr>
          <w:sz w:val="20"/>
        </w:rPr>
        <w:drawing>
          <wp:inline distT="0" distB="0" distL="0" distR="0">
            <wp:extent cx="5923280" cy="20828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5923310" cy="2082927"/>
                    </a:xfrm>
                    <a:prstGeom prst="rect">
                      <a:avLst/>
                    </a:prstGeom>
                  </pic:spPr>
                </pic:pic>
              </a:graphicData>
            </a:graphic>
          </wp:inline>
        </w:drawing>
      </w:r>
    </w:p>
    <w:p>
      <w:pPr>
        <w:pStyle w:val="2"/>
        <w:spacing w:before="32"/>
      </w:pPr>
      <w:r>
        <w:t>【问题】</w:t>
      </w:r>
    </w:p>
    <w:p>
      <w:pPr>
        <w:pStyle w:val="3"/>
        <w:spacing w:before="2"/>
        <w:rPr>
          <w:rFonts w:ascii="Arial" w:eastAsia="Arial"/>
        </w:rPr>
      </w:pPr>
      <w:r>
        <w:rPr>
          <w:rFonts w:ascii="Arial" w:eastAsia="Arial"/>
        </w:rPr>
        <w:t>1</w:t>
      </w:r>
      <w:r>
        <w:t>、设备采购文件编制依据包括哪些文件</w:t>
      </w:r>
      <w:r>
        <w:rPr>
          <w:rFonts w:ascii="Arial" w:eastAsia="Arial"/>
        </w:rPr>
        <w:t>?</w:t>
      </w:r>
      <w:r>
        <w:t>本项目的设备采购文件的审批是否正确</w:t>
      </w:r>
      <w:r>
        <w:rPr>
          <w:rFonts w:ascii="Arial" w:eastAsia="Arial"/>
        </w:rPr>
        <w:t>?</w:t>
      </w:r>
    </w:p>
    <w:p>
      <w:pPr>
        <w:pStyle w:val="3"/>
        <w:spacing w:before="4"/>
        <w:rPr>
          <w:rFonts w:ascii="Arial" w:eastAsia="Arial"/>
        </w:rPr>
      </w:pPr>
      <w:r>
        <w:rPr>
          <w:rFonts w:ascii="Arial" w:eastAsia="Arial"/>
        </w:rPr>
        <w:t>2</w:t>
      </w:r>
      <w:r>
        <w:t>、电力公司如何对劳务人员进行动态管理</w:t>
      </w:r>
      <w:r>
        <w:rPr>
          <w:rFonts w:ascii="Arial" w:eastAsia="Arial"/>
        </w:rPr>
        <w:t>?</w:t>
      </w:r>
      <w:r>
        <w:t>对进场劳务人员有何要求</w:t>
      </w:r>
      <w:r>
        <w:rPr>
          <w:rFonts w:ascii="Arial" w:eastAsia="Arial"/>
        </w:rPr>
        <w:t>?</w:t>
      </w:r>
    </w:p>
    <w:p>
      <w:pPr>
        <w:pStyle w:val="3"/>
        <w:spacing w:before="2"/>
        <w:rPr>
          <w:rFonts w:ascii="Arial" w:eastAsia="Arial"/>
        </w:rPr>
      </w:pPr>
      <w:r>
        <w:rPr>
          <w:rFonts w:ascii="Arial" w:eastAsia="Arial"/>
        </w:rPr>
        <w:t>3</w:t>
      </w:r>
      <w:r>
        <w:t>、写出图中整改的规范要求。柜体垂直度偏差及盘面偏差是多少</w:t>
      </w:r>
      <w:r>
        <w:rPr>
          <w:rFonts w:ascii="Arial" w:eastAsia="Arial"/>
        </w:rPr>
        <w:t>?</w:t>
      </w:r>
    </w:p>
    <w:p>
      <w:pPr>
        <w:pStyle w:val="3"/>
        <w:spacing w:before="5"/>
        <w:rPr>
          <w:rFonts w:ascii="Arial" w:eastAsia="Arial"/>
        </w:rPr>
      </w:pPr>
      <w:r>
        <w:rPr>
          <w:rFonts w:ascii="Arial" w:eastAsia="Arial"/>
        </w:rPr>
        <w:t>4</w:t>
      </w:r>
      <w:r>
        <w:t>、当发现不合格的信号线时应如何处理</w:t>
      </w:r>
      <w:r>
        <w:rPr>
          <w:rFonts w:ascii="Arial" w:eastAsia="Arial"/>
        </w:rPr>
        <w:t>?</w:t>
      </w:r>
    </w:p>
    <w:p>
      <w:pPr>
        <w:pStyle w:val="3"/>
        <w:spacing w:before="3"/>
        <w:ind w:left="0"/>
        <w:rPr>
          <w:rFonts w:ascii="Arial"/>
        </w:rPr>
      </w:pPr>
    </w:p>
    <w:p>
      <w:pPr>
        <w:pStyle w:val="2"/>
        <w:rPr>
          <w:rFonts w:ascii="Arial" w:eastAsia="Arial"/>
        </w:rPr>
      </w:pPr>
      <w:r>
        <w:t>【问题</w:t>
      </w:r>
      <w:r>
        <w:rPr>
          <w:rFonts w:ascii="Arial" w:eastAsia="Arial"/>
        </w:rPr>
        <w:t>1</w:t>
      </w:r>
      <w:r>
        <w:t>】设备采购文件编制依据包括哪些文件</w:t>
      </w:r>
      <w:r>
        <w:rPr>
          <w:rFonts w:ascii="Arial" w:eastAsia="Arial"/>
        </w:rPr>
        <w:t>?</w:t>
      </w:r>
      <w:r>
        <w:t>本项目的设备采购文件的审批是否正确</w:t>
      </w:r>
      <w:r>
        <w:rPr>
          <w:rFonts w:ascii="Arial" w:eastAsia="Arial"/>
        </w:rPr>
        <w:t>?</w:t>
      </w:r>
    </w:p>
    <w:p>
      <w:pPr>
        <w:spacing w:before="2"/>
        <w:ind w:left="225" w:right="0" w:firstLine="0"/>
        <w:jc w:val="left"/>
        <w:rPr>
          <w:b/>
          <w:sz w:val="21"/>
        </w:rPr>
      </w:pPr>
      <w:r>
        <w:rPr>
          <w:b/>
          <w:sz w:val="21"/>
        </w:rPr>
        <w:t>【答案】</w:t>
      </w:r>
    </w:p>
    <w:p>
      <w:pPr>
        <w:pStyle w:val="7"/>
        <w:numPr>
          <w:ilvl w:val="0"/>
          <w:numId w:val="19"/>
        </w:numPr>
        <w:tabs>
          <w:tab w:val="left" w:pos="762"/>
        </w:tabs>
        <w:spacing w:before="5" w:after="0" w:line="240" w:lineRule="auto"/>
        <w:ind w:left="762" w:right="0" w:hanging="537"/>
        <w:jc w:val="left"/>
        <w:rPr>
          <w:rFonts w:ascii="Arial" w:eastAsia="Arial"/>
          <w:sz w:val="21"/>
        </w:rPr>
      </w:pPr>
      <w:r>
        <w:rPr>
          <w:sz w:val="21"/>
        </w:rPr>
        <w:t>设备采购文件编制依据包括</w:t>
      </w:r>
      <w:r>
        <w:rPr>
          <w:rFonts w:ascii="Arial" w:eastAsia="Arial"/>
          <w:sz w:val="21"/>
        </w:rPr>
        <w:t>:</w:t>
      </w:r>
    </w:p>
    <w:p>
      <w:pPr>
        <w:pStyle w:val="3"/>
        <w:spacing w:before="2" w:line="244" w:lineRule="auto"/>
        <w:ind w:right="1703" w:firstLine="208"/>
        <w:rPr>
          <w:b/>
        </w:rPr>
      </w:pPr>
      <w:r>
        <w:rPr>
          <w:rFonts w:ascii="Arial" w:eastAsia="Arial"/>
          <w:w w:val="95"/>
        </w:rPr>
        <w:t>1</w:t>
      </w:r>
      <w:r>
        <w:rPr>
          <w:w w:val="95"/>
        </w:rPr>
        <w:t>）工程项目建设合同、</w:t>
      </w:r>
      <w:r>
        <w:rPr>
          <w:rFonts w:ascii="Arial" w:eastAsia="Arial"/>
          <w:w w:val="95"/>
        </w:rPr>
        <w:t>2</w:t>
      </w:r>
      <w:r>
        <w:rPr>
          <w:w w:val="95"/>
        </w:rPr>
        <w:t>）设备请购书、</w:t>
      </w:r>
      <w:r>
        <w:rPr>
          <w:rFonts w:ascii="Arial" w:eastAsia="Arial"/>
          <w:w w:val="95"/>
        </w:rPr>
        <w:t>3</w:t>
      </w:r>
      <w:r>
        <w:rPr>
          <w:w w:val="95"/>
        </w:rPr>
        <w:t>）采购计划、</w:t>
      </w:r>
      <w:r>
        <w:rPr>
          <w:rFonts w:ascii="Arial" w:eastAsia="Arial"/>
          <w:w w:val="95"/>
        </w:rPr>
        <w:t>4</w:t>
      </w:r>
      <w:r>
        <w:rPr>
          <w:w w:val="95"/>
        </w:rPr>
        <w:t xml:space="preserve">）业主方对设备采购的相关规  </w:t>
      </w:r>
      <w:r>
        <w:t>定</w:t>
      </w:r>
      <w:r>
        <w:rPr>
          <w:b/>
        </w:rPr>
        <w:t>【</w:t>
      </w:r>
      <w:r>
        <w:rPr>
          <w:rFonts w:ascii="Arial" w:eastAsia="Arial"/>
          <w:b/>
        </w:rPr>
        <w:t>4</w:t>
      </w:r>
      <w:r>
        <w:rPr>
          <w:b/>
        </w:rPr>
        <w:t>分】</w:t>
      </w:r>
    </w:p>
    <w:p>
      <w:pPr>
        <w:pStyle w:val="7"/>
        <w:numPr>
          <w:ilvl w:val="0"/>
          <w:numId w:val="19"/>
        </w:numPr>
        <w:tabs>
          <w:tab w:val="left" w:pos="762"/>
        </w:tabs>
        <w:spacing w:before="0" w:after="0" w:line="244" w:lineRule="auto"/>
        <w:ind w:left="225" w:right="1723" w:firstLine="0"/>
        <w:jc w:val="left"/>
        <w:rPr>
          <w:sz w:val="21"/>
        </w:rPr>
      </w:pPr>
      <w:r>
        <w:rPr>
          <w:w w:val="95"/>
          <w:sz w:val="21"/>
        </w:rPr>
        <w:t>本项目的设备采购文件的审批不正确</w:t>
      </w:r>
      <w:r>
        <w:rPr>
          <w:b/>
          <w:w w:val="95"/>
          <w:sz w:val="21"/>
        </w:rPr>
        <w:t>【</w:t>
      </w:r>
      <w:r>
        <w:rPr>
          <w:rFonts w:ascii="Arial" w:eastAsia="Arial"/>
          <w:b/>
          <w:w w:val="95"/>
          <w:sz w:val="21"/>
        </w:rPr>
        <w:t>1</w:t>
      </w:r>
      <w:r>
        <w:rPr>
          <w:b/>
          <w:w w:val="95"/>
          <w:sz w:val="21"/>
        </w:rPr>
        <w:t>分】</w:t>
      </w:r>
      <w:r>
        <w:rPr>
          <w:w w:val="95"/>
          <w:sz w:val="21"/>
        </w:rPr>
        <w:t xml:space="preserve">，经过编制、技术参数复核、进度（计  </w:t>
      </w:r>
      <w:r>
        <w:rPr>
          <w:sz w:val="21"/>
        </w:rPr>
        <w:t>划）工程师审核、经营（费控）工程师审核，由项目经理审批后实施。</w:t>
      </w:r>
    </w:p>
    <w:p>
      <w:pPr>
        <w:pStyle w:val="2"/>
        <w:spacing w:line="265" w:lineRule="exact"/>
        <w:rPr>
          <w:rFonts w:ascii="Arial" w:eastAsia="Arial"/>
        </w:rPr>
      </w:pPr>
      <w:r>
        <w:t>【问题</w:t>
      </w:r>
      <w:r>
        <w:rPr>
          <w:rFonts w:ascii="Arial" w:eastAsia="Arial"/>
        </w:rPr>
        <w:t>2</w:t>
      </w:r>
      <w:r>
        <w:t>】电力公司如何对劳务人员进行动态管理</w:t>
      </w:r>
      <w:r>
        <w:rPr>
          <w:rFonts w:ascii="Arial" w:eastAsia="Arial"/>
        </w:rPr>
        <w:t>?</w:t>
      </w:r>
      <w:r>
        <w:t>对进场劳务人员有何要求</w:t>
      </w:r>
      <w:r>
        <w:rPr>
          <w:rFonts w:ascii="Arial" w:eastAsia="Arial"/>
        </w:rPr>
        <w:t>?</w:t>
      </w:r>
    </w:p>
    <w:p>
      <w:pPr>
        <w:spacing w:before="0"/>
        <w:ind w:left="225" w:right="0" w:firstLine="0"/>
        <w:jc w:val="left"/>
        <w:rPr>
          <w:b/>
          <w:sz w:val="21"/>
        </w:rPr>
      </w:pPr>
      <w:r>
        <w:rPr>
          <w:b/>
          <w:sz w:val="21"/>
        </w:rPr>
        <w:t>【答案】</w:t>
      </w:r>
    </w:p>
    <w:p>
      <w:pPr>
        <w:pStyle w:val="7"/>
        <w:numPr>
          <w:ilvl w:val="0"/>
          <w:numId w:val="20"/>
        </w:numPr>
        <w:tabs>
          <w:tab w:val="left" w:pos="762"/>
        </w:tabs>
        <w:spacing w:before="2" w:after="0" w:line="240" w:lineRule="auto"/>
        <w:ind w:left="762" w:right="0" w:hanging="537"/>
        <w:jc w:val="left"/>
        <w:rPr>
          <w:b/>
          <w:sz w:val="21"/>
        </w:rPr>
      </w:pPr>
      <w:r>
        <w:rPr>
          <w:sz w:val="21"/>
        </w:rPr>
        <w:t>根据生产任务和施工条件的变化，对劳动力进行跟踪平衡、协调</w:t>
      </w:r>
      <w:r>
        <w:rPr>
          <w:b/>
          <w:sz w:val="21"/>
        </w:rPr>
        <w:t>【</w:t>
      </w:r>
      <w:r>
        <w:rPr>
          <w:rFonts w:ascii="Arial" w:eastAsia="Arial"/>
          <w:b/>
          <w:sz w:val="21"/>
        </w:rPr>
        <w:t>3</w:t>
      </w:r>
      <w:r>
        <w:rPr>
          <w:b/>
          <w:sz w:val="21"/>
        </w:rPr>
        <w:t>分】</w:t>
      </w:r>
    </w:p>
    <w:p>
      <w:pPr>
        <w:pStyle w:val="7"/>
        <w:numPr>
          <w:ilvl w:val="0"/>
          <w:numId w:val="20"/>
        </w:numPr>
        <w:tabs>
          <w:tab w:val="left" w:pos="762"/>
        </w:tabs>
        <w:spacing w:before="5" w:after="0" w:line="240" w:lineRule="auto"/>
        <w:ind w:left="762" w:right="0" w:hanging="537"/>
        <w:jc w:val="left"/>
        <w:rPr>
          <w:b/>
          <w:sz w:val="21"/>
        </w:rPr>
      </w:pPr>
      <w:r>
        <w:rPr>
          <w:sz w:val="21"/>
        </w:rPr>
        <w:t>劳务人员的种类和数量应符合要求，需持证上岗</w:t>
      </w:r>
      <w:r>
        <w:rPr>
          <w:b/>
          <w:sz w:val="21"/>
        </w:rPr>
        <w:t>【</w:t>
      </w:r>
      <w:r>
        <w:rPr>
          <w:rFonts w:ascii="Arial" w:eastAsia="Arial"/>
          <w:b/>
          <w:sz w:val="21"/>
        </w:rPr>
        <w:t>2</w:t>
      </w:r>
      <w:r>
        <w:rPr>
          <w:b/>
          <w:sz w:val="21"/>
        </w:rPr>
        <w:t>分】</w:t>
      </w:r>
    </w:p>
    <w:p>
      <w:pPr>
        <w:pStyle w:val="3"/>
        <w:spacing w:before="1"/>
        <w:ind w:left="0"/>
        <w:rPr>
          <w:b/>
          <w:sz w:val="19"/>
        </w:rPr>
      </w:pPr>
    </w:p>
    <w:p>
      <w:pPr>
        <w:pStyle w:val="2"/>
        <w:rPr>
          <w:rFonts w:ascii="Arial" w:eastAsia="Arial"/>
        </w:rPr>
      </w:pPr>
      <w:r>
        <w:t>【问题</w:t>
      </w:r>
      <w:r>
        <w:rPr>
          <w:rFonts w:ascii="Arial" w:eastAsia="Arial"/>
        </w:rPr>
        <w:t>3</w:t>
      </w:r>
      <w:r>
        <w:t>】【历年真题】写出图中整改的规范要求。柜体垂直度偏差及盘面偏差是多少</w:t>
      </w:r>
      <w:r>
        <w:rPr>
          <w:rFonts w:ascii="Arial" w:eastAsia="Arial"/>
        </w:rPr>
        <w:t>?</w:t>
      </w:r>
    </w:p>
    <w:p>
      <w:pPr>
        <w:spacing w:before="2"/>
        <w:ind w:left="225" w:right="0" w:firstLine="0"/>
        <w:jc w:val="left"/>
        <w:rPr>
          <w:b/>
          <w:sz w:val="21"/>
        </w:rPr>
      </w:pPr>
      <w:r>
        <w:rPr>
          <w:b/>
          <w:sz w:val="21"/>
        </w:rPr>
        <w:t>【答案】</w:t>
      </w:r>
    </w:p>
    <w:p>
      <w:pPr>
        <w:pStyle w:val="7"/>
        <w:numPr>
          <w:ilvl w:val="0"/>
          <w:numId w:val="21"/>
        </w:numPr>
        <w:tabs>
          <w:tab w:val="left" w:pos="762"/>
        </w:tabs>
        <w:spacing w:before="5" w:after="0" w:line="242" w:lineRule="auto"/>
        <w:ind w:left="225" w:right="1670" w:firstLine="0"/>
        <w:jc w:val="left"/>
        <w:rPr>
          <w:b/>
          <w:sz w:val="21"/>
        </w:rPr>
      </w:pPr>
      <w:r>
        <w:rPr>
          <w:w w:val="95"/>
          <w:sz w:val="21"/>
        </w:rPr>
        <w:t>柜体的相互间接缝</w:t>
      </w:r>
      <w:r>
        <w:rPr>
          <w:rFonts w:ascii="Arial" w:hAnsi="Arial" w:eastAsia="Arial"/>
          <w:w w:val="95"/>
          <w:sz w:val="21"/>
        </w:rPr>
        <w:t>3mm</w:t>
      </w:r>
      <w:r>
        <w:rPr>
          <w:w w:val="95"/>
          <w:sz w:val="21"/>
        </w:rPr>
        <w:t>不符合规范要求，其间隙应</w:t>
      </w:r>
      <w:r>
        <w:rPr>
          <w:rFonts w:ascii="Arial" w:hAnsi="Arial" w:eastAsia="Arial"/>
          <w:w w:val="95"/>
          <w:sz w:val="21"/>
        </w:rPr>
        <w:t>≤2mm;</w:t>
      </w:r>
      <w:r>
        <w:rPr>
          <w:w w:val="95"/>
          <w:sz w:val="21"/>
        </w:rPr>
        <w:t>基础型钢仅有</w:t>
      </w:r>
      <w:r>
        <w:rPr>
          <w:rFonts w:ascii="Arial" w:hAnsi="Arial" w:eastAsia="Arial"/>
          <w:w w:val="95"/>
          <w:sz w:val="21"/>
        </w:rPr>
        <w:t>1</w:t>
      </w:r>
      <w:r>
        <w:rPr>
          <w:w w:val="95"/>
          <w:sz w:val="21"/>
        </w:rPr>
        <w:t xml:space="preserve">处接地不符  </w:t>
      </w:r>
      <w:r>
        <w:rPr>
          <w:sz w:val="21"/>
        </w:rPr>
        <w:t>合规范要求，基础型钢的接地应不少于两处</w:t>
      </w:r>
      <w:r>
        <w:rPr>
          <w:b/>
          <w:sz w:val="21"/>
        </w:rPr>
        <w:t>【</w:t>
      </w:r>
      <w:r>
        <w:rPr>
          <w:rFonts w:ascii="Arial" w:hAnsi="Arial" w:eastAsia="Arial"/>
          <w:b/>
          <w:sz w:val="21"/>
        </w:rPr>
        <w:t>4</w:t>
      </w:r>
      <w:r>
        <w:rPr>
          <w:b/>
          <w:sz w:val="21"/>
        </w:rPr>
        <w:t>分】</w:t>
      </w:r>
    </w:p>
    <w:p>
      <w:pPr>
        <w:pStyle w:val="7"/>
        <w:numPr>
          <w:ilvl w:val="0"/>
          <w:numId w:val="21"/>
        </w:numPr>
        <w:tabs>
          <w:tab w:val="left" w:pos="762"/>
        </w:tabs>
        <w:spacing w:before="0" w:after="0" w:line="268" w:lineRule="exact"/>
        <w:ind w:left="762" w:right="0" w:hanging="537"/>
        <w:jc w:val="left"/>
        <w:rPr>
          <w:b/>
          <w:sz w:val="21"/>
        </w:rPr>
      </w:pPr>
      <w:r>
        <w:rPr>
          <w:sz w:val="21"/>
        </w:rPr>
        <w:t>柜体垂直度偏差</w:t>
      </w:r>
      <w:r>
        <w:rPr>
          <w:rFonts w:ascii="Arial" w:hAnsi="Arial" w:eastAsia="Arial"/>
          <w:sz w:val="21"/>
        </w:rPr>
        <w:t>≤1.5%</w:t>
      </w:r>
      <w:r>
        <w:rPr>
          <w:b/>
          <w:sz w:val="21"/>
        </w:rPr>
        <w:t>【</w:t>
      </w:r>
      <w:r>
        <w:rPr>
          <w:rFonts w:ascii="Arial" w:hAnsi="Arial" w:eastAsia="Arial"/>
          <w:b/>
          <w:sz w:val="21"/>
        </w:rPr>
        <w:t>2</w:t>
      </w:r>
      <w:r>
        <w:rPr>
          <w:b/>
          <w:sz w:val="21"/>
        </w:rPr>
        <w:t>分】</w:t>
      </w:r>
    </w:p>
    <w:p>
      <w:pPr>
        <w:pStyle w:val="7"/>
        <w:numPr>
          <w:ilvl w:val="0"/>
          <w:numId w:val="21"/>
        </w:numPr>
        <w:tabs>
          <w:tab w:val="left" w:pos="762"/>
        </w:tabs>
        <w:spacing w:before="4" w:after="0" w:line="240" w:lineRule="auto"/>
        <w:ind w:left="762" w:right="0" w:hanging="537"/>
        <w:jc w:val="left"/>
        <w:rPr>
          <w:b/>
          <w:sz w:val="21"/>
        </w:rPr>
      </w:pPr>
      <w:r>
        <w:rPr>
          <w:sz w:val="21"/>
        </w:rPr>
        <w:t>柜体的成列盘面偏差</w:t>
      </w:r>
      <w:r>
        <w:rPr>
          <w:rFonts w:ascii="Arial" w:hAnsi="Arial" w:eastAsia="Arial"/>
          <w:sz w:val="21"/>
        </w:rPr>
        <w:t>≤5mm</w:t>
      </w:r>
      <w:r>
        <w:rPr>
          <w:b/>
          <w:sz w:val="21"/>
        </w:rPr>
        <w:t>【</w:t>
      </w:r>
      <w:r>
        <w:rPr>
          <w:rFonts w:ascii="Arial" w:hAnsi="Arial" w:eastAsia="Arial"/>
          <w:b/>
          <w:sz w:val="21"/>
        </w:rPr>
        <w:t>2</w:t>
      </w:r>
      <w:r>
        <w:rPr>
          <w:b/>
          <w:sz w:val="21"/>
        </w:rPr>
        <w:t>分】</w:t>
      </w:r>
    </w:p>
    <w:p>
      <w:pPr>
        <w:pStyle w:val="7"/>
        <w:numPr>
          <w:ilvl w:val="0"/>
          <w:numId w:val="21"/>
        </w:numPr>
        <w:tabs>
          <w:tab w:val="left" w:pos="762"/>
        </w:tabs>
        <w:spacing w:before="5" w:after="0" w:line="240" w:lineRule="auto"/>
        <w:ind w:left="762" w:right="0" w:hanging="537"/>
        <w:jc w:val="left"/>
        <w:rPr>
          <w:sz w:val="21"/>
        </w:rPr>
      </w:pPr>
      <w:r>
        <w:rPr>
          <w:sz w:val="21"/>
        </w:rPr>
        <w:t>变压器不在型钢上</w:t>
      </w:r>
    </w:p>
    <w:p>
      <w:pPr>
        <w:pStyle w:val="2"/>
        <w:spacing w:before="2"/>
        <w:rPr>
          <w:rFonts w:ascii="Arial" w:eastAsia="Arial"/>
        </w:rPr>
      </w:pPr>
      <w:r>
        <w:t>【问题</w:t>
      </w:r>
      <w:r>
        <w:rPr>
          <w:rFonts w:ascii="Arial" w:eastAsia="Arial"/>
        </w:rPr>
        <w:t>4</w:t>
      </w:r>
      <w:r>
        <w:t>】当发现不合格的信号线时应如何处理</w:t>
      </w:r>
      <w:r>
        <w:rPr>
          <w:rFonts w:ascii="Arial" w:eastAsia="Arial"/>
        </w:rPr>
        <w:t>?</w:t>
      </w:r>
    </w:p>
    <w:p>
      <w:pPr>
        <w:spacing w:before="4"/>
        <w:ind w:left="225" w:right="0" w:firstLine="0"/>
        <w:jc w:val="left"/>
        <w:rPr>
          <w:b/>
          <w:sz w:val="21"/>
        </w:rPr>
      </w:pPr>
      <w:r>
        <w:rPr>
          <w:b/>
          <w:sz w:val="21"/>
        </w:rPr>
        <w:t>【答案】</w:t>
      </w:r>
    </w:p>
    <w:p>
      <w:pPr>
        <w:spacing w:before="3" w:line="242" w:lineRule="auto"/>
        <w:ind w:left="645" w:right="5411" w:firstLine="0"/>
        <w:jc w:val="left"/>
        <w:rPr>
          <w:b/>
          <w:sz w:val="21"/>
        </w:rPr>
      </w:pPr>
      <w:r>
        <w:rPr>
          <w:w w:val="95"/>
          <w:sz w:val="21"/>
        </w:rPr>
        <w:t>按规定进行标识、记录、评价、隔离</w:t>
      </w:r>
      <w:r>
        <w:rPr>
          <w:b/>
          <w:w w:val="95"/>
          <w:sz w:val="21"/>
        </w:rPr>
        <w:t>【</w:t>
      </w:r>
      <w:r>
        <w:rPr>
          <w:rFonts w:ascii="Arial" w:eastAsia="Arial"/>
          <w:b/>
          <w:w w:val="95"/>
          <w:sz w:val="21"/>
        </w:rPr>
        <w:t>2</w:t>
      </w:r>
      <w:r>
        <w:rPr>
          <w:b/>
          <w:w w:val="95"/>
          <w:sz w:val="21"/>
        </w:rPr>
        <w:t xml:space="preserve">分】 </w:t>
      </w:r>
      <w:r>
        <w:rPr>
          <w:sz w:val="21"/>
        </w:rPr>
        <w:t>或者：</w:t>
      </w:r>
      <w:r>
        <w:rPr>
          <w:b/>
          <w:sz w:val="21"/>
        </w:rPr>
        <w:t>【主观发挥性的题目】</w:t>
      </w:r>
    </w:p>
    <w:p>
      <w:pPr>
        <w:pStyle w:val="7"/>
        <w:numPr>
          <w:ilvl w:val="1"/>
          <w:numId w:val="21"/>
        </w:numPr>
        <w:tabs>
          <w:tab w:val="left" w:pos="1182"/>
        </w:tabs>
        <w:spacing w:before="1" w:after="0" w:line="240" w:lineRule="auto"/>
        <w:ind w:left="1182" w:right="0" w:hanging="537"/>
        <w:jc w:val="left"/>
        <w:rPr>
          <w:rFonts w:ascii="Arial" w:eastAsia="Arial"/>
          <w:sz w:val="21"/>
        </w:rPr>
      </w:pPr>
      <w:r>
        <w:rPr>
          <w:sz w:val="21"/>
        </w:rPr>
        <w:t>应及时停止该工序的施工作业或停止材料使用，并进行</w:t>
      </w:r>
      <w:r>
        <w:rPr>
          <w:b/>
          <w:sz w:val="21"/>
          <w:u w:val="single"/>
        </w:rPr>
        <w:t>标识隔离</w:t>
      </w:r>
      <w:r>
        <w:rPr>
          <w:rFonts w:ascii="Arial" w:eastAsia="Arial"/>
          <w:sz w:val="21"/>
        </w:rPr>
        <w:t>;</w:t>
      </w:r>
    </w:p>
    <w:p>
      <w:pPr>
        <w:pStyle w:val="7"/>
        <w:numPr>
          <w:ilvl w:val="1"/>
          <w:numId w:val="21"/>
        </w:numPr>
        <w:tabs>
          <w:tab w:val="left" w:pos="1182"/>
        </w:tabs>
        <w:spacing w:before="2" w:after="0" w:line="240" w:lineRule="auto"/>
        <w:ind w:left="1182" w:right="0" w:hanging="537"/>
        <w:jc w:val="left"/>
        <w:rPr>
          <w:rFonts w:ascii="Arial" w:eastAsia="Arial"/>
          <w:b/>
          <w:sz w:val="21"/>
        </w:rPr>
      </w:pPr>
      <w:r>
        <w:rPr>
          <w:sz w:val="21"/>
        </w:rPr>
        <w:t>应及时</w:t>
      </w:r>
      <w:r>
        <w:rPr>
          <w:b/>
          <w:sz w:val="21"/>
          <w:u w:val="thick"/>
        </w:rPr>
        <w:t>通知业主和监理</w:t>
      </w:r>
      <w:r>
        <w:rPr>
          <w:rFonts w:ascii="Arial" w:eastAsia="Arial"/>
          <w:b/>
          <w:sz w:val="21"/>
          <w:u w:val="thick"/>
        </w:rPr>
        <w:t>;</w:t>
      </w:r>
    </w:p>
    <w:p>
      <w:pPr>
        <w:pStyle w:val="7"/>
        <w:numPr>
          <w:ilvl w:val="1"/>
          <w:numId w:val="21"/>
        </w:numPr>
        <w:tabs>
          <w:tab w:val="left" w:pos="1182"/>
        </w:tabs>
        <w:spacing w:before="4" w:after="0" w:line="240" w:lineRule="auto"/>
        <w:ind w:left="1182" w:right="0" w:hanging="537"/>
        <w:jc w:val="left"/>
        <w:rPr>
          <w:rFonts w:ascii="Arial" w:eastAsia="Arial"/>
          <w:sz w:val="21"/>
        </w:rPr>
      </w:pPr>
      <w:r>
        <w:rPr>
          <w:sz w:val="21"/>
        </w:rPr>
        <w:t>对于不合格的原材料，应联系供货单位提出</w:t>
      </w:r>
      <w:r>
        <w:rPr>
          <w:b/>
          <w:sz w:val="21"/>
          <w:u w:val="single"/>
        </w:rPr>
        <w:t>更换或退货要求</w:t>
      </w:r>
      <w:r>
        <w:rPr>
          <w:rFonts w:ascii="Arial" w:eastAsia="Arial"/>
          <w:sz w:val="21"/>
        </w:rPr>
        <w:t>;</w:t>
      </w:r>
    </w:p>
    <w:p>
      <w:pPr>
        <w:pStyle w:val="7"/>
        <w:numPr>
          <w:ilvl w:val="1"/>
          <w:numId w:val="21"/>
        </w:numPr>
        <w:tabs>
          <w:tab w:val="left" w:pos="1182"/>
        </w:tabs>
        <w:spacing w:before="3" w:after="0" w:line="240" w:lineRule="auto"/>
        <w:ind w:left="1182" w:right="0" w:hanging="537"/>
        <w:jc w:val="left"/>
        <w:rPr>
          <w:sz w:val="21"/>
        </w:rPr>
      </w:pPr>
      <w:r>
        <w:rPr>
          <w:sz w:val="21"/>
        </w:rPr>
        <w:t>已经形成半成品或制成品的过程产品，应组织相关人员进行评审，提出处置措施</w:t>
      </w:r>
    </w:p>
    <w:p>
      <w:pPr>
        <w:pStyle w:val="7"/>
        <w:numPr>
          <w:ilvl w:val="1"/>
          <w:numId w:val="21"/>
        </w:numPr>
        <w:tabs>
          <w:tab w:val="left" w:pos="1182"/>
        </w:tabs>
        <w:spacing w:before="4" w:after="0" w:line="240" w:lineRule="auto"/>
        <w:ind w:left="1182" w:right="0" w:hanging="537"/>
        <w:jc w:val="left"/>
        <w:rPr>
          <w:sz w:val="21"/>
        </w:rPr>
      </w:pPr>
      <w:r>
        <w:rPr>
          <w:sz w:val="21"/>
        </w:rPr>
        <w:t>实施处置措施。</w:t>
      </w:r>
    </w:p>
    <w:p>
      <w:pPr>
        <w:pStyle w:val="3"/>
        <w:spacing w:before="8"/>
        <w:ind w:left="0"/>
        <w:rPr>
          <w:sz w:val="13"/>
        </w:rPr>
      </w:pPr>
    </w:p>
    <w:p>
      <w:pPr>
        <w:pStyle w:val="2"/>
        <w:spacing w:before="70"/>
        <w:ind w:left="207" w:right="1586"/>
        <w:jc w:val="center"/>
      </w:pPr>
      <w:r>
        <w:t>案例（三）</w:t>
      </w:r>
    </w:p>
    <w:p>
      <w:pPr>
        <w:spacing w:before="2"/>
        <w:ind w:left="207" w:right="8657" w:firstLine="0"/>
        <w:jc w:val="center"/>
        <w:rPr>
          <w:b/>
          <w:sz w:val="21"/>
        </w:rPr>
      </w:pPr>
      <w:r>
        <w:rPr>
          <w:b/>
          <w:sz w:val="21"/>
        </w:rPr>
        <w:t>【案例背景】</w:t>
      </w:r>
    </w:p>
    <w:p>
      <w:pPr>
        <w:pStyle w:val="3"/>
        <w:spacing w:before="5" w:line="242" w:lineRule="auto"/>
        <w:ind w:right="1634" w:firstLine="420"/>
      </w:pPr>
      <w:r>
        <w:rPr>
          <w:w w:val="95"/>
        </w:rPr>
        <w:t>某工程使用</w:t>
      </w:r>
      <w:r>
        <w:rPr>
          <w:rFonts w:ascii="Arial" w:eastAsia="Arial"/>
          <w:w w:val="95"/>
        </w:rPr>
        <w:t>3</w:t>
      </w:r>
      <w:r>
        <w:rPr>
          <w:w w:val="95"/>
        </w:rPr>
        <w:t>台蒸汽发生器提供蒸汽，产生的蒸汽经集气缸汇集后，由一条蒸汽管道输  送至用汽车间。热管蒸汽发生器部分数据见表</w:t>
      </w:r>
      <w:r>
        <w:rPr>
          <w:rFonts w:ascii="Arial" w:eastAsia="Arial"/>
          <w:w w:val="95"/>
        </w:rPr>
        <w:t>3-1</w:t>
      </w:r>
      <w:r>
        <w:rPr>
          <w:w w:val="95"/>
        </w:rPr>
        <w:t>。蒸汽管道采用无缝钢管，材质为</w:t>
      </w:r>
      <w:r>
        <w:rPr>
          <w:rFonts w:ascii="Arial" w:eastAsia="Arial"/>
          <w:w w:val="95"/>
        </w:rPr>
        <w:t>20</w:t>
      </w:r>
      <w:r>
        <w:rPr>
          <w:w w:val="95"/>
        </w:rPr>
        <w:t>号钢</w:t>
      </w:r>
    </w:p>
    <w:p>
      <w:pPr>
        <w:pStyle w:val="3"/>
        <w:spacing w:before="1"/>
      </w:pPr>
      <w:r>
        <w:t>，蒸汽管道设计压力为</w:t>
      </w:r>
      <w:r>
        <w:rPr>
          <w:rFonts w:ascii="Arial" w:hAnsi="Arial" w:eastAsia="Arial"/>
        </w:rPr>
        <w:t>1.0MPa</w:t>
      </w:r>
      <w:r>
        <w:t>，设计温度为</w:t>
      </w:r>
      <w:r>
        <w:rPr>
          <w:rFonts w:ascii="Arial" w:hAnsi="Arial" w:eastAsia="Arial"/>
        </w:rPr>
        <w:t>190</w:t>
      </w:r>
      <w:r>
        <w:t>℃，属于</w:t>
      </w:r>
      <w:r>
        <w:rPr>
          <w:rFonts w:ascii="Arial" w:hAnsi="Arial" w:eastAsia="Arial"/>
        </w:rPr>
        <w:t>GC2</w:t>
      </w:r>
      <w:r>
        <w:t>级压力管道。管道连接方式</w:t>
      </w:r>
    </w:p>
    <w:p>
      <w:pPr>
        <w:spacing w:after="0"/>
        <w:sectPr>
          <w:pgSz w:w="11910" w:h="16840"/>
          <w:pgMar w:top="1420" w:right="180" w:bottom="1140" w:left="1560" w:header="0" w:footer="954" w:gutter="0"/>
          <w:cols w:space="720" w:num="1"/>
        </w:sectPr>
      </w:pPr>
    </w:p>
    <w:p>
      <w:pPr>
        <w:pStyle w:val="3"/>
        <w:spacing w:before="53" w:line="242" w:lineRule="auto"/>
        <w:ind w:right="1727"/>
        <w:jc w:val="both"/>
      </w:pPr>
      <w:r>
        <w:t>为氩电联焊，焊缝按照设计要求进行射线检测，管道阀门采用法兰，管道需要保温。蒸汽</w:t>
      </w:r>
      <w:r>
        <w:rPr>
          <w:w w:val="95"/>
        </w:rPr>
        <w:t>集汽缸数据见表</w:t>
      </w:r>
      <w:r>
        <w:rPr>
          <w:rFonts w:ascii="Arial" w:eastAsia="Arial"/>
          <w:w w:val="95"/>
        </w:rPr>
        <w:t>3-2</w:t>
      </w:r>
      <w:r>
        <w:rPr>
          <w:w w:val="95"/>
        </w:rPr>
        <w:t>。工程所有设备、工艺管道、电气系统及自控系统等安装由</w:t>
      </w:r>
      <w:r>
        <w:rPr>
          <w:rFonts w:ascii="Arial" w:eastAsia="Arial"/>
          <w:w w:val="95"/>
        </w:rPr>
        <w:t>A</w:t>
      </w:r>
      <w:r>
        <w:rPr>
          <w:w w:val="95"/>
        </w:rPr>
        <w:t xml:space="preserve">安装公司   </w:t>
      </w:r>
      <w:r>
        <w:t>承担，</w:t>
      </w:r>
      <w:r>
        <w:rPr>
          <w:rFonts w:ascii="Arial" w:eastAsia="Arial"/>
        </w:rPr>
        <w:t>B</w:t>
      </w:r>
      <w:r>
        <w:t>工程监理公司担任工程监理。</w:t>
      </w:r>
    </w:p>
    <w:p>
      <w:pPr>
        <w:pStyle w:val="2"/>
        <w:spacing w:before="1" w:after="3"/>
        <w:ind w:left="207" w:right="1589"/>
        <w:jc w:val="center"/>
      </w:pPr>
      <w:r>
        <w:t>表</w:t>
      </w:r>
      <w:r>
        <w:rPr>
          <w:rFonts w:ascii="Arial" w:eastAsia="Arial"/>
        </w:rPr>
        <w:t>3-1</w:t>
      </w:r>
      <w:r>
        <w:t>热管蒸汽发生器部分数据</w:t>
      </w:r>
    </w:p>
    <w:tbl>
      <w:tblPr>
        <w:tblStyle w:val="4"/>
        <w:tblW w:w="0" w:type="auto"/>
        <w:tblInd w:w="16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2"/>
        <w:gridCol w:w="1016"/>
        <w:gridCol w:w="2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42" w:type="dxa"/>
          </w:tcPr>
          <w:p>
            <w:pPr>
              <w:pStyle w:val="8"/>
              <w:spacing w:before="2" w:line="251" w:lineRule="exact"/>
              <w:ind w:left="85" w:right="77"/>
              <w:rPr>
                <w:b/>
                <w:sz w:val="21"/>
              </w:rPr>
            </w:pPr>
            <w:r>
              <w:rPr>
                <w:b/>
                <w:sz w:val="21"/>
              </w:rPr>
              <w:t>额定蒸发量（</w:t>
            </w:r>
            <w:r>
              <w:rPr>
                <w:rFonts w:ascii="Arial" w:eastAsia="Arial"/>
                <w:b/>
                <w:sz w:val="21"/>
              </w:rPr>
              <w:t>t/h</w:t>
            </w:r>
            <w:r>
              <w:rPr>
                <w:b/>
                <w:sz w:val="21"/>
              </w:rPr>
              <w:t>）</w:t>
            </w:r>
          </w:p>
        </w:tc>
        <w:tc>
          <w:tcPr>
            <w:tcW w:w="1016" w:type="dxa"/>
          </w:tcPr>
          <w:p>
            <w:pPr>
              <w:pStyle w:val="8"/>
              <w:spacing w:line="240" w:lineRule="exact"/>
              <w:ind w:left="307" w:right="300"/>
              <w:rPr>
                <w:rFonts w:ascii="Arial"/>
                <w:b/>
                <w:sz w:val="21"/>
              </w:rPr>
            </w:pPr>
            <w:r>
              <w:rPr>
                <w:rFonts w:ascii="Arial"/>
                <w:b/>
                <w:sz w:val="21"/>
              </w:rPr>
              <w:t>1.0</w:t>
            </w:r>
          </w:p>
        </w:tc>
        <w:tc>
          <w:tcPr>
            <w:tcW w:w="2400" w:type="dxa"/>
          </w:tcPr>
          <w:p>
            <w:pPr>
              <w:pStyle w:val="8"/>
              <w:spacing w:before="2" w:line="251" w:lineRule="exact"/>
              <w:ind w:left="119" w:right="111"/>
              <w:rPr>
                <w:b/>
                <w:sz w:val="21"/>
              </w:rPr>
            </w:pPr>
            <w:r>
              <w:rPr>
                <w:b/>
                <w:sz w:val="21"/>
              </w:rPr>
              <w:t>额定蒸汽压力（</w:t>
            </w:r>
            <w:r>
              <w:rPr>
                <w:rFonts w:ascii="Arial" w:eastAsia="Arial"/>
                <w:b/>
                <w:sz w:val="21"/>
              </w:rPr>
              <w:t>MPa</w:t>
            </w:r>
            <w:r>
              <w:rPr>
                <w:b/>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42" w:type="dxa"/>
          </w:tcPr>
          <w:p>
            <w:pPr>
              <w:pStyle w:val="8"/>
              <w:spacing w:line="252" w:lineRule="exact"/>
              <w:ind w:left="85" w:right="77"/>
              <w:rPr>
                <w:b/>
                <w:sz w:val="21"/>
              </w:rPr>
            </w:pPr>
            <w:r>
              <w:rPr>
                <w:b/>
                <w:sz w:val="21"/>
              </w:rPr>
              <w:t>锅内水容积（</w:t>
            </w:r>
            <w:r>
              <w:rPr>
                <w:rFonts w:ascii="Arial" w:eastAsia="Arial"/>
                <w:b/>
                <w:sz w:val="21"/>
              </w:rPr>
              <w:t>L</w:t>
            </w:r>
            <w:r>
              <w:rPr>
                <w:b/>
                <w:sz w:val="21"/>
              </w:rPr>
              <w:t>）</w:t>
            </w:r>
          </w:p>
        </w:tc>
        <w:tc>
          <w:tcPr>
            <w:tcW w:w="1016" w:type="dxa"/>
          </w:tcPr>
          <w:p>
            <w:pPr>
              <w:pStyle w:val="8"/>
              <w:spacing w:line="240" w:lineRule="exact"/>
              <w:ind w:left="307" w:right="300"/>
              <w:rPr>
                <w:rFonts w:ascii="Arial"/>
                <w:b/>
                <w:sz w:val="21"/>
              </w:rPr>
            </w:pPr>
            <w:r>
              <w:rPr>
                <w:rFonts w:ascii="Arial"/>
                <w:b/>
                <w:sz w:val="21"/>
              </w:rPr>
              <w:t>27</w:t>
            </w:r>
          </w:p>
        </w:tc>
        <w:tc>
          <w:tcPr>
            <w:tcW w:w="2400" w:type="dxa"/>
          </w:tcPr>
          <w:p>
            <w:pPr>
              <w:pStyle w:val="8"/>
              <w:spacing w:line="252" w:lineRule="exact"/>
              <w:ind w:left="116" w:right="111"/>
              <w:rPr>
                <w:b/>
                <w:sz w:val="21"/>
              </w:rPr>
            </w:pPr>
            <w:r>
              <w:rPr>
                <w:b/>
                <w:sz w:val="21"/>
              </w:rPr>
              <w:t>额定蒸汽温度（℃）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42" w:type="dxa"/>
          </w:tcPr>
          <w:p>
            <w:pPr>
              <w:pStyle w:val="8"/>
              <w:spacing w:line="252" w:lineRule="exact"/>
              <w:ind w:left="85" w:right="79"/>
              <w:rPr>
                <w:b/>
                <w:sz w:val="21"/>
              </w:rPr>
            </w:pPr>
            <w:r>
              <w:rPr>
                <w:rFonts w:ascii="Arial" w:eastAsia="Arial"/>
                <w:b/>
                <w:position w:val="2"/>
                <w:sz w:val="21"/>
              </w:rPr>
              <w:t>NO</w:t>
            </w:r>
            <w:r>
              <w:rPr>
                <w:rFonts w:ascii="Arial" w:eastAsia="Arial"/>
                <w:b/>
                <w:position w:val="2"/>
                <w:sz w:val="21"/>
                <w:vertAlign w:val="subscript"/>
              </w:rPr>
              <w:t>X</w:t>
            </w:r>
            <w:r>
              <w:rPr>
                <w:b/>
                <w:position w:val="2"/>
                <w:sz w:val="21"/>
                <w:vertAlign w:val="baseline"/>
              </w:rPr>
              <w:t>排放（</w:t>
            </w:r>
            <w:r>
              <w:rPr>
                <w:rFonts w:ascii="Arial" w:eastAsia="Arial"/>
                <w:b/>
                <w:position w:val="2"/>
                <w:sz w:val="21"/>
                <w:vertAlign w:val="baseline"/>
              </w:rPr>
              <w:t>mg/m3</w:t>
            </w:r>
            <w:r>
              <w:rPr>
                <w:b/>
                <w:position w:val="2"/>
                <w:sz w:val="21"/>
                <w:vertAlign w:val="baseline"/>
              </w:rPr>
              <w:t>）</w:t>
            </w:r>
          </w:p>
        </w:tc>
        <w:tc>
          <w:tcPr>
            <w:tcW w:w="1016" w:type="dxa"/>
          </w:tcPr>
          <w:p>
            <w:pPr>
              <w:pStyle w:val="8"/>
              <w:spacing w:line="241" w:lineRule="exact"/>
              <w:ind w:left="307" w:right="302"/>
              <w:rPr>
                <w:rFonts w:ascii="Arial"/>
                <w:b/>
                <w:sz w:val="21"/>
              </w:rPr>
            </w:pPr>
            <w:r>
              <w:rPr>
                <w:rFonts w:ascii="Arial"/>
                <w:b/>
                <w:sz w:val="21"/>
              </w:rPr>
              <w:t>&lt;30</w:t>
            </w:r>
          </w:p>
        </w:tc>
        <w:tc>
          <w:tcPr>
            <w:tcW w:w="2400" w:type="dxa"/>
          </w:tcPr>
          <w:p>
            <w:pPr>
              <w:pStyle w:val="8"/>
              <w:spacing w:before="1" w:line="251" w:lineRule="exact"/>
              <w:ind w:left="119" w:right="111"/>
              <w:rPr>
                <w:b/>
                <w:sz w:val="21"/>
              </w:rPr>
            </w:pPr>
            <w:r>
              <w:rPr>
                <w:b/>
                <w:sz w:val="21"/>
              </w:rPr>
              <w:t>机组重量（</w:t>
            </w:r>
            <w:r>
              <w:rPr>
                <w:rFonts w:ascii="Arial" w:eastAsia="Arial"/>
                <w:b/>
                <w:sz w:val="21"/>
              </w:rPr>
              <w:t>kg</w:t>
            </w:r>
            <w:r>
              <w:rPr>
                <w:b/>
                <w:sz w:val="21"/>
              </w:rPr>
              <w:t>）</w:t>
            </w:r>
          </w:p>
        </w:tc>
      </w:tr>
    </w:tbl>
    <w:p>
      <w:pPr>
        <w:spacing w:before="2" w:after="2"/>
        <w:ind w:left="207" w:right="1586" w:firstLine="0"/>
        <w:jc w:val="center"/>
        <w:rPr>
          <w:b/>
          <w:sz w:val="21"/>
        </w:rPr>
      </w:pPr>
      <w:r>
        <w:rPr>
          <w:b/>
          <w:sz w:val="21"/>
        </w:rPr>
        <w:t>表</w:t>
      </w:r>
      <w:r>
        <w:rPr>
          <w:rFonts w:ascii="Arial" w:eastAsia="Arial"/>
          <w:b/>
          <w:sz w:val="21"/>
        </w:rPr>
        <w:t xml:space="preserve">3-2 </w:t>
      </w:r>
      <w:r>
        <w:rPr>
          <w:b/>
          <w:sz w:val="21"/>
        </w:rPr>
        <w:t>蒸汽集汽缸数据</w:t>
      </w:r>
    </w:p>
    <w:tbl>
      <w:tblPr>
        <w:tblStyle w:val="4"/>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5"/>
        <w:gridCol w:w="1778"/>
        <w:gridCol w:w="1665"/>
        <w:gridCol w:w="1778"/>
        <w:gridCol w:w="1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65" w:type="dxa"/>
          </w:tcPr>
          <w:p>
            <w:pPr>
              <w:pStyle w:val="8"/>
              <w:spacing w:line="252" w:lineRule="exact"/>
              <w:ind w:left="178" w:right="174"/>
              <w:rPr>
                <w:sz w:val="21"/>
              </w:rPr>
            </w:pPr>
            <w:r>
              <w:rPr>
                <w:sz w:val="21"/>
              </w:rPr>
              <w:t>产品名称</w:t>
            </w:r>
          </w:p>
        </w:tc>
        <w:tc>
          <w:tcPr>
            <w:tcW w:w="6887" w:type="dxa"/>
            <w:gridSpan w:val="4"/>
          </w:tcPr>
          <w:p>
            <w:pPr>
              <w:pStyle w:val="8"/>
              <w:spacing w:line="252" w:lineRule="exact"/>
              <w:ind w:left="3104" w:right="3099"/>
              <w:rPr>
                <w:b/>
                <w:sz w:val="21"/>
              </w:rPr>
            </w:pPr>
            <w:r>
              <w:rPr>
                <w:b/>
                <w:sz w:val="21"/>
              </w:rPr>
              <w:t>集汽缸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65" w:type="dxa"/>
          </w:tcPr>
          <w:p>
            <w:pPr>
              <w:pStyle w:val="8"/>
              <w:spacing w:before="1" w:line="251" w:lineRule="exact"/>
              <w:ind w:left="178" w:right="174"/>
              <w:rPr>
                <w:sz w:val="21"/>
              </w:rPr>
            </w:pPr>
            <w:r>
              <w:rPr>
                <w:sz w:val="21"/>
              </w:rPr>
              <w:t>产品编号</w:t>
            </w:r>
          </w:p>
        </w:tc>
        <w:tc>
          <w:tcPr>
            <w:tcW w:w="1778" w:type="dxa"/>
          </w:tcPr>
          <w:p>
            <w:pPr>
              <w:pStyle w:val="8"/>
              <w:ind w:left="0" w:right="0"/>
              <w:jc w:val="left"/>
              <w:rPr>
                <w:rFonts w:ascii="Times New Roman"/>
                <w:sz w:val="20"/>
              </w:rPr>
            </w:pPr>
          </w:p>
        </w:tc>
        <w:tc>
          <w:tcPr>
            <w:tcW w:w="1665" w:type="dxa"/>
          </w:tcPr>
          <w:p>
            <w:pPr>
              <w:pStyle w:val="8"/>
              <w:spacing w:before="1" w:line="251" w:lineRule="exact"/>
              <w:ind w:left="177" w:right="174"/>
              <w:rPr>
                <w:sz w:val="21"/>
              </w:rPr>
            </w:pPr>
            <w:r>
              <w:rPr>
                <w:sz w:val="21"/>
              </w:rPr>
              <w:t>压力容器类型</w:t>
            </w:r>
          </w:p>
        </w:tc>
        <w:tc>
          <w:tcPr>
            <w:tcW w:w="1778" w:type="dxa"/>
          </w:tcPr>
          <w:p>
            <w:pPr>
              <w:pStyle w:val="8"/>
              <w:spacing w:before="1" w:line="251" w:lineRule="exact"/>
              <w:ind w:left="578" w:right="573"/>
              <w:rPr>
                <w:sz w:val="21"/>
              </w:rPr>
            </w:pPr>
            <w:r>
              <w:rPr>
                <w:rFonts w:ascii="Arial" w:eastAsia="Arial"/>
                <w:sz w:val="21"/>
              </w:rPr>
              <w:t>II</w:t>
            </w:r>
            <w:r>
              <w:rPr>
                <w:sz w:val="21"/>
              </w:rPr>
              <w:t>类</w:t>
            </w:r>
          </w:p>
        </w:tc>
        <w:tc>
          <w:tcPr>
            <w:tcW w:w="1666" w:type="dxa"/>
          </w:tcPr>
          <w:p>
            <w:pPr>
              <w:pStyle w:val="8"/>
              <w:spacing w:before="1" w:line="251" w:lineRule="exact"/>
              <w:ind w:right="173"/>
              <w:rPr>
                <w:sz w:val="21"/>
              </w:rPr>
            </w:pPr>
            <w:r>
              <w:rPr>
                <w:sz w:val="21"/>
              </w:rPr>
              <w:t>制造日期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665" w:type="dxa"/>
          </w:tcPr>
          <w:p>
            <w:pPr>
              <w:pStyle w:val="8"/>
              <w:ind w:left="178" w:right="174"/>
              <w:rPr>
                <w:sz w:val="21"/>
              </w:rPr>
            </w:pPr>
            <w:r>
              <w:rPr>
                <w:sz w:val="21"/>
              </w:rPr>
              <w:t>设计压力</w:t>
            </w:r>
          </w:p>
        </w:tc>
        <w:tc>
          <w:tcPr>
            <w:tcW w:w="1778" w:type="dxa"/>
          </w:tcPr>
          <w:p>
            <w:pPr>
              <w:pStyle w:val="8"/>
              <w:spacing w:line="240" w:lineRule="exact"/>
              <w:ind w:left="0" w:right="515"/>
              <w:jc w:val="right"/>
              <w:rPr>
                <w:rFonts w:ascii="Arial"/>
                <w:sz w:val="21"/>
              </w:rPr>
            </w:pPr>
            <w:r>
              <w:rPr>
                <w:rFonts w:ascii="Arial"/>
                <w:w w:val="95"/>
                <w:sz w:val="21"/>
              </w:rPr>
              <w:t>1.6MPa</w:t>
            </w:r>
          </w:p>
        </w:tc>
        <w:tc>
          <w:tcPr>
            <w:tcW w:w="1665" w:type="dxa"/>
          </w:tcPr>
          <w:p>
            <w:pPr>
              <w:pStyle w:val="8"/>
              <w:ind w:left="177" w:right="174"/>
              <w:rPr>
                <w:sz w:val="21"/>
              </w:rPr>
            </w:pPr>
            <w:r>
              <w:rPr>
                <w:sz w:val="21"/>
              </w:rPr>
              <w:t>耐压试验压力</w:t>
            </w:r>
          </w:p>
        </w:tc>
        <w:tc>
          <w:tcPr>
            <w:tcW w:w="1778" w:type="dxa"/>
          </w:tcPr>
          <w:p>
            <w:pPr>
              <w:pStyle w:val="8"/>
              <w:spacing w:line="240" w:lineRule="exact"/>
              <w:ind w:left="0" w:right="517"/>
              <w:jc w:val="right"/>
              <w:rPr>
                <w:rFonts w:ascii="Arial"/>
                <w:sz w:val="21"/>
              </w:rPr>
            </w:pPr>
            <w:r>
              <w:rPr>
                <w:rFonts w:ascii="Arial"/>
                <w:sz w:val="21"/>
              </w:rPr>
              <w:t>2.2MPa</w:t>
            </w:r>
          </w:p>
        </w:tc>
        <w:tc>
          <w:tcPr>
            <w:tcW w:w="1666" w:type="dxa"/>
          </w:tcPr>
          <w:p>
            <w:pPr>
              <w:pStyle w:val="8"/>
              <w:ind w:right="176"/>
              <w:rPr>
                <w:sz w:val="21"/>
              </w:rPr>
            </w:pPr>
            <w:r>
              <w:rPr>
                <w:sz w:val="21"/>
              </w:rPr>
              <w:t>最高允许工作</w:t>
            </w:r>
          </w:p>
          <w:p>
            <w:pPr>
              <w:pStyle w:val="8"/>
              <w:spacing w:before="4" w:line="251" w:lineRule="exact"/>
              <w:ind w:right="176"/>
              <w:rPr>
                <w:sz w:val="21"/>
              </w:rPr>
            </w:pPr>
            <w:r>
              <w:rPr>
                <w:sz w:val="21"/>
              </w:rPr>
              <w:t>压力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665" w:type="dxa"/>
          </w:tcPr>
          <w:p>
            <w:pPr>
              <w:pStyle w:val="8"/>
              <w:spacing w:before="2" w:line="250" w:lineRule="exact"/>
              <w:ind w:left="178" w:right="174"/>
              <w:rPr>
                <w:sz w:val="21"/>
              </w:rPr>
            </w:pPr>
            <w:r>
              <w:rPr>
                <w:sz w:val="21"/>
              </w:rPr>
              <w:t>设计温度</w:t>
            </w:r>
          </w:p>
        </w:tc>
        <w:tc>
          <w:tcPr>
            <w:tcW w:w="1778" w:type="dxa"/>
          </w:tcPr>
          <w:p>
            <w:pPr>
              <w:pStyle w:val="8"/>
              <w:spacing w:before="2" w:line="250" w:lineRule="exact"/>
              <w:ind w:left="580" w:right="573"/>
              <w:rPr>
                <w:b/>
                <w:sz w:val="21"/>
              </w:rPr>
            </w:pPr>
            <w:r>
              <w:rPr>
                <w:rFonts w:ascii="Arial" w:hAnsi="Arial"/>
                <w:sz w:val="21"/>
              </w:rPr>
              <w:t>203</w:t>
            </w:r>
            <w:r>
              <w:rPr>
                <w:b/>
                <w:sz w:val="21"/>
              </w:rPr>
              <w:t>℃</w:t>
            </w:r>
          </w:p>
        </w:tc>
        <w:tc>
          <w:tcPr>
            <w:tcW w:w="1665" w:type="dxa"/>
          </w:tcPr>
          <w:p>
            <w:pPr>
              <w:pStyle w:val="8"/>
              <w:spacing w:before="2" w:line="250" w:lineRule="exact"/>
              <w:ind w:left="179" w:right="173"/>
              <w:rPr>
                <w:sz w:val="21"/>
              </w:rPr>
            </w:pPr>
            <w:r>
              <w:rPr>
                <w:sz w:val="21"/>
              </w:rPr>
              <w:t>容器净重</w:t>
            </w:r>
          </w:p>
        </w:tc>
        <w:tc>
          <w:tcPr>
            <w:tcW w:w="1778" w:type="dxa"/>
          </w:tcPr>
          <w:p>
            <w:pPr>
              <w:pStyle w:val="8"/>
              <w:spacing w:line="240" w:lineRule="exact"/>
              <w:ind w:left="581" w:right="573"/>
              <w:rPr>
                <w:rFonts w:ascii="Arial"/>
                <w:sz w:val="21"/>
              </w:rPr>
            </w:pPr>
            <w:r>
              <w:rPr>
                <w:rFonts w:ascii="Arial"/>
                <w:sz w:val="21"/>
              </w:rPr>
              <w:t>296kg</w:t>
            </w:r>
          </w:p>
        </w:tc>
        <w:tc>
          <w:tcPr>
            <w:tcW w:w="1666" w:type="dxa"/>
          </w:tcPr>
          <w:p>
            <w:pPr>
              <w:pStyle w:val="8"/>
              <w:spacing w:before="2" w:line="250" w:lineRule="exact"/>
              <w:ind w:right="173"/>
              <w:rPr>
                <w:sz w:val="21"/>
              </w:rPr>
            </w:pPr>
            <w:r>
              <w:rPr>
                <w:sz w:val="21"/>
              </w:rPr>
              <w:t>主体材料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665" w:type="dxa"/>
          </w:tcPr>
          <w:p>
            <w:pPr>
              <w:pStyle w:val="8"/>
              <w:spacing w:line="252" w:lineRule="exact"/>
              <w:ind w:left="179" w:right="173"/>
              <w:rPr>
                <w:sz w:val="21"/>
              </w:rPr>
            </w:pPr>
            <w:r>
              <w:rPr>
                <w:sz w:val="21"/>
              </w:rPr>
              <w:t>容积</w:t>
            </w:r>
          </w:p>
        </w:tc>
        <w:tc>
          <w:tcPr>
            <w:tcW w:w="1778" w:type="dxa"/>
          </w:tcPr>
          <w:p>
            <w:pPr>
              <w:pStyle w:val="8"/>
              <w:spacing w:line="241" w:lineRule="exact"/>
              <w:ind w:left="0" w:right="527"/>
              <w:jc w:val="right"/>
              <w:rPr>
                <w:rFonts w:ascii="Arial"/>
                <w:sz w:val="21"/>
              </w:rPr>
            </w:pPr>
            <w:r>
              <w:rPr>
                <w:rFonts w:ascii="Arial"/>
                <w:sz w:val="21"/>
              </w:rPr>
              <w:t>0.28m3</w:t>
            </w:r>
          </w:p>
        </w:tc>
        <w:tc>
          <w:tcPr>
            <w:tcW w:w="1665" w:type="dxa"/>
          </w:tcPr>
          <w:p>
            <w:pPr>
              <w:pStyle w:val="8"/>
              <w:spacing w:line="252" w:lineRule="exact"/>
              <w:ind w:left="179" w:right="173"/>
              <w:rPr>
                <w:sz w:val="21"/>
              </w:rPr>
            </w:pPr>
            <w:r>
              <w:rPr>
                <w:sz w:val="21"/>
              </w:rPr>
              <w:t>工作介质</w:t>
            </w:r>
          </w:p>
        </w:tc>
        <w:tc>
          <w:tcPr>
            <w:tcW w:w="1778" w:type="dxa"/>
          </w:tcPr>
          <w:p>
            <w:pPr>
              <w:pStyle w:val="8"/>
              <w:spacing w:line="252" w:lineRule="exact"/>
              <w:ind w:left="0" w:right="563"/>
              <w:jc w:val="right"/>
              <w:rPr>
                <w:sz w:val="21"/>
              </w:rPr>
            </w:pPr>
            <w:r>
              <w:rPr>
                <w:w w:val="95"/>
                <w:sz w:val="21"/>
              </w:rPr>
              <w:t>水蒸气</w:t>
            </w:r>
          </w:p>
        </w:tc>
        <w:tc>
          <w:tcPr>
            <w:tcW w:w="1666" w:type="dxa"/>
          </w:tcPr>
          <w:p>
            <w:pPr>
              <w:pStyle w:val="8"/>
              <w:spacing w:line="252" w:lineRule="exact"/>
              <w:ind w:right="173"/>
              <w:rPr>
                <w:sz w:val="21"/>
              </w:rPr>
            </w:pPr>
            <w:r>
              <w:rPr>
                <w:sz w:val="21"/>
              </w:rPr>
              <w:t>产品标准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665" w:type="dxa"/>
          </w:tcPr>
          <w:p>
            <w:pPr>
              <w:pStyle w:val="8"/>
              <w:spacing w:before="1"/>
              <w:ind w:left="179" w:right="173"/>
              <w:rPr>
                <w:sz w:val="21"/>
              </w:rPr>
            </w:pPr>
            <w:r>
              <w:rPr>
                <w:sz w:val="21"/>
              </w:rPr>
              <w:t>制造许可级别</w:t>
            </w:r>
          </w:p>
        </w:tc>
        <w:tc>
          <w:tcPr>
            <w:tcW w:w="1778" w:type="dxa"/>
          </w:tcPr>
          <w:p>
            <w:pPr>
              <w:pStyle w:val="8"/>
              <w:spacing w:line="239" w:lineRule="exact"/>
              <w:ind w:left="7" w:right="0"/>
              <w:rPr>
                <w:rFonts w:ascii="Arial"/>
                <w:sz w:val="21"/>
              </w:rPr>
            </w:pPr>
            <w:r>
              <w:rPr>
                <w:rFonts w:ascii="Arial"/>
                <w:w w:val="99"/>
                <w:sz w:val="21"/>
              </w:rPr>
              <w:t>D</w:t>
            </w:r>
          </w:p>
        </w:tc>
        <w:tc>
          <w:tcPr>
            <w:tcW w:w="1665" w:type="dxa"/>
          </w:tcPr>
          <w:p>
            <w:pPr>
              <w:pStyle w:val="8"/>
              <w:spacing w:before="1"/>
              <w:ind w:left="177" w:right="174"/>
              <w:rPr>
                <w:sz w:val="21"/>
              </w:rPr>
            </w:pPr>
            <w:r>
              <w:rPr>
                <w:sz w:val="21"/>
              </w:rPr>
              <w:t>制造许可证编</w:t>
            </w:r>
          </w:p>
          <w:p>
            <w:pPr>
              <w:pStyle w:val="8"/>
              <w:spacing w:before="2" w:line="253" w:lineRule="exact"/>
              <w:ind w:left="6" w:right="0"/>
              <w:rPr>
                <w:sz w:val="21"/>
              </w:rPr>
            </w:pPr>
            <w:r>
              <w:rPr>
                <w:w w:val="99"/>
                <w:sz w:val="21"/>
              </w:rPr>
              <w:t>号</w:t>
            </w:r>
          </w:p>
        </w:tc>
        <w:tc>
          <w:tcPr>
            <w:tcW w:w="3444" w:type="dxa"/>
            <w:gridSpan w:val="2"/>
          </w:tcPr>
          <w:p>
            <w:pPr>
              <w:pStyle w:val="8"/>
              <w:ind w:left="0" w:right="0"/>
              <w:jc w:val="left"/>
              <w:rPr>
                <w:rFonts w:ascii="Times New Roman"/>
                <w:sz w:val="20"/>
              </w:rPr>
            </w:pPr>
          </w:p>
        </w:tc>
      </w:tr>
    </w:tbl>
    <w:p>
      <w:pPr>
        <w:spacing w:before="0"/>
        <w:ind w:left="207" w:right="1588" w:firstLine="0"/>
        <w:jc w:val="center"/>
        <w:rPr>
          <w:rFonts w:ascii="Arial" w:eastAsia="Arial"/>
          <w:b/>
          <w:sz w:val="21"/>
        </w:rPr>
      </w:pPr>
      <w:r>
        <w:rPr>
          <w:sz w:val="21"/>
        </w:rPr>
        <w:t>蒸汽管道的设计压力</w:t>
      </w:r>
      <w:r>
        <w:rPr>
          <w:rFonts w:ascii="Arial" w:eastAsia="Arial"/>
          <w:b/>
          <w:sz w:val="21"/>
        </w:rPr>
        <w:t>=1.0MPa</w:t>
      </w:r>
    </w:p>
    <w:p>
      <w:pPr>
        <w:pStyle w:val="3"/>
        <w:spacing w:before="2" w:line="242" w:lineRule="auto"/>
        <w:ind w:right="1749" w:firstLine="420"/>
        <w:jc w:val="both"/>
      </w:pPr>
      <w:r>
        <w:t>工程开工后</w:t>
      </w:r>
      <w:r>
        <w:rPr>
          <w:rFonts w:ascii="Arial" w:eastAsia="Arial"/>
        </w:rPr>
        <w:t>,A</w:t>
      </w:r>
      <w:r>
        <w:t>公司根据特种设备的有关规定向特种设备安全部门提交了蒸汽管道和集</w:t>
      </w:r>
      <w:r>
        <w:rPr>
          <w:w w:val="95"/>
        </w:rPr>
        <w:t xml:space="preserve">气缸的施工告知书。监理工程师认为蒸汽发生器是整个系统压力和温度最高的设备，也应   </w:t>
      </w:r>
      <w:r>
        <w:t>按特种设备的要求办理施工告知。</w:t>
      </w:r>
    </w:p>
    <w:p>
      <w:pPr>
        <w:pStyle w:val="2"/>
        <w:spacing w:before="3"/>
      </w:pPr>
      <w:r>
        <w:t>【问题】</w:t>
      </w:r>
    </w:p>
    <w:p>
      <w:pPr>
        <w:pStyle w:val="3"/>
        <w:spacing w:before="3"/>
      </w:pPr>
      <w:r>
        <w:rPr>
          <w:rFonts w:ascii="Arial" w:eastAsia="Arial"/>
        </w:rPr>
        <w:t>1</w:t>
      </w:r>
      <w:r>
        <w:t>、监理工程师要求蒸汽发生器也按特种设备的要求办理施工告知是否合理</w:t>
      </w:r>
      <w:r>
        <w:rPr>
          <w:rFonts w:ascii="Arial" w:eastAsia="Arial"/>
        </w:rPr>
        <w:t>?</w:t>
      </w:r>
      <w:r>
        <w:t>说明理由。</w:t>
      </w:r>
    </w:p>
    <w:p>
      <w:pPr>
        <w:pStyle w:val="3"/>
        <w:spacing w:before="4"/>
        <w:rPr>
          <w:rFonts w:ascii="Arial" w:eastAsia="Arial"/>
        </w:rPr>
      </w:pPr>
      <w:r>
        <w:rPr>
          <w:rFonts w:ascii="Arial" w:eastAsia="Arial"/>
        </w:rPr>
        <w:t>2</w:t>
      </w:r>
      <w:r>
        <w:t>、管道安装中，哪些人员要持证上岗</w:t>
      </w:r>
      <w:r>
        <w:rPr>
          <w:rFonts w:ascii="Arial" w:eastAsia="Arial"/>
        </w:rPr>
        <w:t>?</w:t>
      </w:r>
    </w:p>
    <w:p>
      <w:pPr>
        <w:pStyle w:val="3"/>
        <w:spacing w:before="2" w:line="244" w:lineRule="auto"/>
        <w:ind w:right="1634"/>
      </w:pPr>
      <w:r>
        <w:rPr>
          <w:rFonts w:ascii="Arial" w:eastAsia="Arial"/>
          <w:w w:val="95"/>
        </w:rPr>
        <w:t>3</w:t>
      </w:r>
      <w:r>
        <w:rPr>
          <w:w w:val="95"/>
        </w:rPr>
        <w:t xml:space="preserve">、计算蒸汽管道的水压试验压力。蒸集汽缸能否与管道作为一个系统按管道试验压力进行   </w:t>
      </w:r>
      <w:r>
        <w:t>试验</w:t>
      </w:r>
      <w:r>
        <w:rPr>
          <w:rFonts w:ascii="Arial" w:eastAsia="Arial"/>
        </w:rPr>
        <w:t>?</w:t>
      </w:r>
      <w:r>
        <w:t>说明理由。</w:t>
      </w:r>
    </w:p>
    <w:p>
      <w:pPr>
        <w:pStyle w:val="3"/>
        <w:spacing w:line="265" w:lineRule="exact"/>
        <w:rPr>
          <w:rFonts w:ascii="Arial" w:eastAsia="Arial"/>
        </w:rPr>
      </w:pPr>
      <w:r>
        <w:rPr>
          <w:rFonts w:ascii="Arial" w:eastAsia="Arial"/>
        </w:rPr>
        <w:t>4</w:t>
      </w:r>
      <w:r>
        <w:t>、本工程施工需要哪些主要施工机械及工具</w:t>
      </w:r>
      <w:r>
        <w:rPr>
          <w:rFonts w:ascii="Arial" w:eastAsia="Arial"/>
        </w:rPr>
        <w:t>?</w:t>
      </w:r>
    </w:p>
    <w:p>
      <w:pPr>
        <w:pStyle w:val="2"/>
        <w:spacing w:before="5" w:line="242" w:lineRule="auto"/>
        <w:ind w:right="1684"/>
      </w:pPr>
      <w:r>
        <w:rPr>
          <w:w w:val="95"/>
        </w:rPr>
        <w:t>【问题</w:t>
      </w:r>
      <w:r>
        <w:rPr>
          <w:rFonts w:ascii="Arial" w:eastAsia="Arial"/>
          <w:w w:val="95"/>
        </w:rPr>
        <w:t>1</w:t>
      </w:r>
      <w:r>
        <w:rPr>
          <w:w w:val="95"/>
        </w:rPr>
        <w:t>】监理工程师要求蒸汽发生器也按特种设备的要求办理施工告知是否合理</w:t>
      </w:r>
      <w:r>
        <w:rPr>
          <w:rFonts w:ascii="Arial" w:eastAsia="Arial"/>
          <w:w w:val="95"/>
        </w:rPr>
        <w:t>?</w:t>
      </w:r>
      <w:r>
        <w:rPr>
          <w:w w:val="95"/>
        </w:rPr>
        <w:t xml:space="preserve">说明理   </w:t>
      </w:r>
      <w:r>
        <w:t>由。</w:t>
      </w:r>
    </w:p>
    <w:p>
      <w:pPr>
        <w:spacing w:before="1"/>
        <w:ind w:left="225" w:right="0" w:firstLine="0"/>
        <w:jc w:val="left"/>
        <w:rPr>
          <w:b/>
          <w:sz w:val="21"/>
        </w:rPr>
      </w:pPr>
      <w:r>
        <w:rPr>
          <w:b/>
          <w:sz w:val="21"/>
        </w:rPr>
        <w:t>【答案】</w:t>
      </w:r>
    </w:p>
    <w:p>
      <w:pPr>
        <w:pStyle w:val="7"/>
        <w:numPr>
          <w:ilvl w:val="0"/>
          <w:numId w:val="22"/>
        </w:numPr>
        <w:tabs>
          <w:tab w:val="left" w:pos="762"/>
        </w:tabs>
        <w:spacing w:before="2" w:after="0" w:line="240" w:lineRule="auto"/>
        <w:ind w:left="762" w:right="0" w:hanging="537"/>
        <w:jc w:val="left"/>
        <w:rPr>
          <w:b/>
          <w:sz w:val="21"/>
        </w:rPr>
      </w:pPr>
      <w:r>
        <w:rPr>
          <w:sz w:val="21"/>
        </w:rPr>
        <w:t>监理工程师要求蒸汽发生器也按特种设备的要求办理施工告知不合理</w:t>
      </w:r>
      <w:r>
        <w:rPr>
          <w:b/>
          <w:sz w:val="21"/>
        </w:rPr>
        <w:t>【</w:t>
      </w:r>
      <w:r>
        <w:rPr>
          <w:rFonts w:ascii="Arial" w:eastAsia="Arial"/>
          <w:b/>
          <w:sz w:val="21"/>
        </w:rPr>
        <w:t>2</w:t>
      </w:r>
      <w:r>
        <w:rPr>
          <w:b/>
          <w:sz w:val="21"/>
        </w:rPr>
        <w:t>分】</w:t>
      </w:r>
    </w:p>
    <w:p>
      <w:pPr>
        <w:pStyle w:val="7"/>
        <w:numPr>
          <w:ilvl w:val="0"/>
          <w:numId w:val="22"/>
        </w:numPr>
        <w:tabs>
          <w:tab w:val="left" w:pos="762"/>
        </w:tabs>
        <w:spacing w:before="5" w:after="0" w:line="242" w:lineRule="auto"/>
        <w:ind w:left="225" w:right="1715" w:firstLine="0"/>
        <w:jc w:val="left"/>
        <w:rPr>
          <w:b/>
          <w:sz w:val="21"/>
        </w:rPr>
      </w:pPr>
      <w:r>
        <w:rPr>
          <w:w w:val="95"/>
          <w:sz w:val="21"/>
        </w:rPr>
        <w:t>理由</w:t>
      </w:r>
      <w:r>
        <w:rPr>
          <w:rFonts w:ascii="Arial" w:eastAsia="Arial"/>
          <w:w w:val="95"/>
          <w:sz w:val="21"/>
        </w:rPr>
        <w:t>:</w:t>
      </w:r>
      <w:r>
        <w:rPr>
          <w:w w:val="95"/>
          <w:sz w:val="21"/>
        </w:rPr>
        <w:t>虽然蒸汽发生器的额定蒸汽压力为</w:t>
      </w:r>
      <w:r>
        <w:rPr>
          <w:rFonts w:ascii="Arial" w:eastAsia="Arial"/>
          <w:w w:val="95"/>
          <w:sz w:val="21"/>
        </w:rPr>
        <w:t>1.OMPa</w:t>
      </w:r>
      <w:r>
        <w:rPr>
          <w:w w:val="95"/>
          <w:sz w:val="21"/>
        </w:rPr>
        <w:t>，但是蒸汽发生器的容积不足</w:t>
      </w:r>
      <w:r>
        <w:rPr>
          <w:rFonts w:ascii="Arial" w:eastAsia="Arial"/>
          <w:w w:val="95"/>
          <w:sz w:val="21"/>
        </w:rPr>
        <w:t>30L</w:t>
      </w:r>
      <w:r>
        <w:rPr>
          <w:w w:val="95"/>
          <w:sz w:val="21"/>
        </w:rPr>
        <w:t xml:space="preserve">，  </w:t>
      </w:r>
      <w:r>
        <w:rPr>
          <w:sz w:val="21"/>
        </w:rPr>
        <w:t>不属于特种设备的规定范围，不需要办理施工告知</w:t>
      </w:r>
      <w:r>
        <w:rPr>
          <w:b/>
          <w:sz w:val="21"/>
        </w:rPr>
        <w:t>【</w:t>
      </w:r>
      <w:r>
        <w:rPr>
          <w:rFonts w:ascii="Arial" w:eastAsia="Arial"/>
          <w:b/>
          <w:sz w:val="21"/>
        </w:rPr>
        <w:t>3</w:t>
      </w:r>
      <w:r>
        <w:rPr>
          <w:b/>
          <w:sz w:val="21"/>
        </w:rPr>
        <w:t>分】</w:t>
      </w:r>
    </w:p>
    <w:p>
      <w:pPr>
        <w:pStyle w:val="2"/>
        <w:spacing w:before="1"/>
        <w:rPr>
          <w:rFonts w:ascii="Arial" w:eastAsia="Arial"/>
        </w:rPr>
      </w:pPr>
      <w:r>
        <w:t>【问题</w:t>
      </w:r>
      <w:r>
        <w:rPr>
          <w:rFonts w:ascii="Arial" w:eastAsia="Arial"/>
        </w:rPr>
        <w:t>2</w:t>
      </w:r>
      <w:r>
        <w:t>】管道安装中，哪些人员要持证上岗</w:t>
      </w:r>
      <w:r>
        <w:rPr>
          <w:rFonts w:ascii="Arial" w:eastAsia="Arial"/>
        </w:rPr>
        <w:t>?</w:t>
      </w:r>
    </w:p>
    <w:p>
      <w:pPr>
        <w:spacing w:before="2"/>
        <w:ind w:left="225" w:right="0" w:firstLine="0"/>
        <w:jc w:val="left"/>
        <w:rPr>
          <w:b/>
          <w:sz w:val="21"/>
        </w:rPr>
      </w:pPr>
      <w:r>
        <w:rPr>
          <w:b/>
          <w:sz w:val="21"/>
        </w:rPr>
        <w:t>【答案】</w:t>
      </w:r>
      <w:r>
        <w:rPr>
          <w:sz w:val="21"/>
        </w:rPr>
        <w:t>起重工、电工、焊工、切割工、无损检测人员、叉车工</w:t>
      </w:r>
      <w:r>
        <w:rPr>
          <w:b/>
          <w:sz w:val="21"/>
        </w:rPr>
        <w:t>【</w:t>
      </w:r>
      <w:r>
        <w:rPr>
          <w:rFonts w:ascii="Arial" w:eastAsia="Arial"/>
          <w:b/>
          <w:sz w:val="21"/>
        </w:rPr>
        <w:t>3</w:t>
      </w:r>
      <w:r>
        <w:rPr>
          <w:b/>
          <w:sz w:val="21"/>
        </w:rPr>
        <w:t>分】</w:t>
      </w:r>
    </w:p>
    <w:p>
      <w:pPr>
        <w:pStyle w:val="3"/>
        <w:spacing w:before="2"/>
      </w:pPr>
      <w:r>
        <w:t>【解析】送分题</w:t>
      </w:r>
    </w:p>
    <w:p>
      <w:pPr>
        <w:pStyle w:val="2"/>
        <w:spacing w:before="5" w:line="244" w:lineRule="auto"/>
        <w:ind w:right="1814"/>
      </w:pPr>
      <w:r>
        <w:rPr>
          <w:w w:val="95"/>
        </w:rPr>
        <w:t>【问题</w:t>
      </w:r>
      <w:r>
        <w:rPr>
          <w:rFonts w:ascii="Arial" w:eastAsia="Arial"/>
          <w:w w:val="95"/>
        </w:rPr>
        <w:t>3</w:t>
      </w:r>
      <w:r>
        <w:rPr>
          <w:w w:val="95"/>
        </w:rPr>
        <w:t xml:space="preserve">】计算蒸汽管道的水压试验压力。【历年真题】蒸集汽缸能否与管道作为一个系  </w:t>
      </w:r>
      <w:r>
        <w:t>统按管道试验压力进行试验</w:t>
      </w:r>
      <w:r>
        <w:rPr>
          <w:rFonts w:ascii="Arial" w:eastAsia="Arial"/>
        </w:rPr>
        <w:t>?</w:t>
      </w:r>
      <w:r>
        <w:t>说明理由。【补充</w:t>
      </w:r>
      <w:r>
        <w:rPr>
          <w:rFonts w:ascii="Arial" w:eastAsia="Arial"/>
        </w:rPr>
        <w:t>4</w:t>
      </w:r>
      <w:r>
        <w:t>页里有】</w:t>
      </w:r>
    </w:p>
    <w:p>
      <w:pPr>
        <w:spacing w:before="0" w:line="265" w:lineRule="exact"/>
        <w:ind w:left="225" w:right="0" w:firstLine="0"/>
        <w:jc w:val="left"/>
        <w:rPr>
          <w:b/>
          <w:sz w:val="21"/>
        </w:rPr>
      </w:pPr>
      <w:r>
        <w:rPr>
          <w:b/>
          <w:sz w:val="21"/>
        </w:rPr>
        <w:t>【答案】</w:t>
      </w:r>
    </w:p>
    <w:p>
      <w:pPr>
        <w:pStyle w:val="7"/>
        <w:numPr>
          <w:ilvl w:val="0"/>
          <w:numId w:val="23"/>
        </w:numPr>
        <w:tabs>
          <w:tab w:val="left" w:pos="762"/>
        </w:tabs>
        <w:spacing w:before="4" w:after="0" w:line="240" w:lineRule="auto"/>
        <w:ind w:left="762" w:right="0" w:hanging="537"/>
        <w:jc w:val="left"/>
        <w:rPr>
          <w:b/>
          <w:sz w:val="21"/>
        </w:rPr>
      </w:pPr>
      <w:r>
        <w:rPr>
          <w:sz w:val="21"/>
        </w:rPr>
        <w:t>蒸汽管道的水压试验压力</w:t>
      </w:r>
      <w:r>
        <w:rPr>
          <w:rFonts w:ascii="Arial" w:eastAsia="Arial"/>
          <w:sz w:val="21"/>
        </w:rPr>
        <w:t>=1.5MPa</w:t>
      </w:r>
      <w:r>
        <w:rPr>
          <w:b/>
          <w:sz w:val="21"/>
        </w:rPr>
        <w:t>【</w:t>
      </w:r>
      <w:r>
        <w:rPr>
          <w:rFonts w:ascii="Arial" w:eastAsia="Arial"/>
          <w:b/>
          <w:sz w:val="21"/>
        </w:rPr>
        <w:t>2</w:t>
      </w:r>
      <w:r>
        <w:rPr>
          <w:b/>
          <w:sz w:val="21"/>
        </w:rPr>
        <w:t>分】</w:t>
      </w:r>
    </w:p>
    <w:p>
      <w:pPr>
        <w:pStyle w:val="7"/>
        <w:numPr>
          <w:ilvl w:val="0"/>
          <w:numId w:val="23"/>
        </w:numPr>
        <w:tabs>
          <w:tab w:val="left" w:pos="762"/>
        </w:tabs>
        <w:spacing w:before="2" w:after="0" w:line="240" w:lineRule="auto"/>
        <w:ind w:left="762" w:right="0" w:hanging="537"/>
        <w:jc w:val="left"/>
        <w:rPr>
          <w:b/>
          <w:sz w:val="21"/>
        </w:rPr>
      </w:pPr>
      <w:r>
        <w:rPr>
          <w:sz w:val="21"/>
        </w:rPr>
        <w:t>蒸汽集汽缸能与管道作为一个系统按管道试验压力进行试</w:t>
      </w:r>
      <w:r>
        <w:rPr>
          <w:b/>
          <w:sz w:val="21"/>
        </w:rPr>
        <w:t>【</w:t>
      </w:r>
      <w:r>
        <w:rPr>
          <w:rFonts w:ascii="Arial" w:eastAsia="Arial"/>
          <w:b/>
          <w:sz w:val="21"/>
        </w:rPr>
        <w:t>2</w:t>
      </w:r>
      <w:r>
        <w:rPr>
          <w:b/>
          <w:sz w:val="21"/>
        </w:rPr>
        <w:t>分】</w:t>
      </w:r>
    </w:p>
    <w:p>
      <w:pPr>
        <w:pStyle w:val="7"/>
        <w:numPr>
          <w:ilvl w:val="0"/>
          <w:numId w:val="23"/>
        </w:numPr>
        <w:tabs>
          <w:tab w:val="left" w:pos="762"/>
        </w:tabs>
        <w:spacing w:before="3" w:after="0" w:line="244" w:lineRule="auto"/>
        <w:ind w:left="225" w:right="1629" w:firstLine="0"/>
        <w:jc w:val="left"/>
        <w:rPr>
          <w:b/>
          <w:sz w:val="21"/>
        </w:rPr>
      </w:pPr>
      <w:r>
        <w:rPr>
          <w:w w:val="95"/>
          <w:sz w:val="21"/>
        </w:rPr>
        <w:t>理由</w:t>
      </w:r>
      <w:r>
        <w:rPr>
          <w:rFonts w:ascii="Arial" w:eastAsia="Arial"/>
          <w:w w:val="95"/>
          <w:sz w:val="21"/>
        </w:rPr>
        <w:t>:</w:t>
      </w:r>
      <w:r>
        <w:rPr>
          <w:w w:val="95"/>
          <w:sz w:val="21"/>
        </w:rPr>
        <w:t>蒸汽管道的水压试验压力（</w:t>
      </w:r>
      <w:r>
        <w:rPr>
          <w:rFonts w:ascii="Arial" w:eastAsia="Arial"/>
          <w:w w:val="95"/>
          <w:sz w:val="21"/>
        </w:rPr>
        <w:t>1.5MPa</w:t>
      </w:r>
      <w:r>
        <w:rPr>
          <w:w w:val="95"/>
          <w:sz w:val="21"/>
        </w:rPr>
        <w:t>）</w:t>
      </w:r>
      <w:r>
        <w:rPr>
          <w:rFonts w:ascii="Arial" w:eastAsia="Arial"/>
          <w:w w:val="95"/>
          <w:sz w:val="21"/>
        </w:rPr>
        <w:t>&lt;</w:t>
      </w:r>
      <w:r>
        <w:rPr>
          <w:w w:val="95"/>
          <w:sz w:val="21"/>
        </w:rPr>
        <w:t>蒸汽集汽缸的试验压力（</w:t>
      </w:r>
      <w:r>
        <w:rPr>
          <w:rFonts w:ascii="Arial" w:eastAsia="Arial"/>
          <w:w w:val="95"/>
          <w:sz w:val="21"/>
        </w:rPr>
        <w:t>2.2MPa</w:t>
      </w:r>
      <w:r>
        <w:rPr>
          <w:w w:val="95"/>
          <w:sz w:val="21"/>
        </w:rPr>
        <w:t>）</w:t>
      </w:r>
      <w:r>
        <w:rPr>
          <w:rFonts w:ascii="Arial" w:eastAsia="Arial"/>
          <w:w w:val="95"/>
          <w:sz w:val="21"/>
        </w:rPr>
        <w:t>,</w:t>
      </w:r>
      <w:r>
        <w:rPr>
          <w:w w:val="95"/>
          <w:sz w:val="21"/>
        </w:rPr>
        <w:t xml:space="preserve">此时  </w:t>
      </w:r>
      <w:r>
        <w:rPr>
          <w:sz w:val="21"/>
        </w:rPr>
        <w:t>应按管道的试验压力进行试验</w:t>
      </w:r>
      <w:r>
        <w:rPr>
          <w:b/>
          <w:sz w:val="21"/>
        </w:rPr>
        <w:t>【</w:t>
      </w:r>
      <w:r>
        <w:rPr>
          <w:rFonts w:ascii="Arial" w:eastAsia="Arial"/>
          <w:b/>
          <w:sz w:val="21"/>
        </w:rPr>
        <w:t>3</w:t>
      </w:r>
      <w:r>
        <w:rPr>
          <w:b/>
          <w:sz w:val="21"/>
        </w:rPr>
        <w:t>分】</w:t>
      </w:r>
    </w:p>
    <w:p>
      <w:pPr>
        <w:pStyle w:val="3"/>
        <w:spacing w:before="7"/>
        <w:ind w:left="0"/>
        <w:rPr>
          <w:b/>
          <w:sz w:val="18"/>
        </w:rPr>
      </w:pPr>
    </w:p>
    <w:p>
      <w:pPr>
        <w:pStyle w:val="2"/>
        <w:rPr>
          <w:rFonts w:ascii="Arial" w:eastAsia="Arial"/>
        </w:rPr>
      </w:pPr>
      <w:r>
        <w:t>【问题</w:t>
      </w:r>
      <w:r>
        <w:rPr>
          <w:rFonts w:ascii="Arial" w:eastAsia="Arial"/>
        </w:rPr>
        <w:t>4</w:t>
      </w:r>
      <w:r>
        <w:t>】本工程施工需要哪些主要施工机械及工具</w:t>
      </w:r>
      <w:r>
        <w:rPr>
          <w:rFonts w:ascii="Arial" w:eastAsia="Arial"/>
        </w:rPr>
        <w:t>?</w:t>
      </w:r>
    </w:p>
    <w:p>
      <w:pPr>
        <w:spacing w:before="5"/>
        <w:ind w:left="225" w:right="0" w:firstLine="0"/>
        <w:jc w:val="left"/>
        <w:rPr>
          <w:b/>
          <w:sz w:val="21"/>
        </w:rPr>
      </w:pPr>
      <w:r>
        <w:rPr>
          <w:b/>
          <w:sz w:val="21"/>
        </w:rPr>
        <w:t>【答案】</w:t>
      </w:r>
    </w:p>
    <w:p>
      <w:pPr>
        <w:pStyle w:val="7"/>
        <w:numPr>
          <w:ilvl w:val="0"/>
          <w:numId w:val="24"/>
        </w:numPr>
        <w:tabs>
          <w:tab w:val="left" w:pos="762"/>
        </w:tabs>
        <w:spacing w:before="2" w:after="0" w:line="240" w:lineRule="auto"/>
        <w:ind w:left="762" w:right="0" w:hanging="537"/>
        <w:jc w:val="left"/>
        <w:rPr>
          <w:b/>
          <w:sz w:val="21"/>
        </w:rPr>
      </w:pPr>
      <w:r>
        <w:rPr>
          <w:sz w:val="21"/>
        </w:rPr>
        <w:t>本工程施工需要的主要施工机械</w:t>
      </w:r>
      <w:r>
        <w:rPr>
          <w:rFonts w:ascii="Arial" w:eastAsia="Arial"/>
          <w:sz w:val="21"/>
        </w:rPr>
        <w:t>:</w:t>
      </w:r>
      <w:r>
        <w:rPr>
          <w:sz w:val="21"/>
        </w:rPr>
        <w:t>氩弧焊机、起重机</w:t>
      </w:r>
      <w:r>
        <w:rPr>
          <w:b/>
          <w:sz w:val="21"/>
        </w:rPr>
        <w:t>【</w:t>
      </w:r>
      <w:r>
        <w:rPr>
          <w:rFonts w:ascii="Arial" w:eastAsia="Arial"/>
          <w:b/>
          <w:sz w:val="21"/>
        </w:rPr>
        <w:t>2</w:t>
      </w:r>
      <w:r>
        <w:rPr>
          <w:b/>
          <w:sz w:val="21"/>
        </w:rPr>
        <w:t>分】</w:t>
      </w:r>
    </w:p>
    <w:p>
      <w:pPr>
        <w:pStyle w:val="7"/>
        <w:numPr>
          <w:ilvl w:val="0"/>
          <w:numId w:val="24"/>
        </w:numPr>
        <w:tabs>
          <w:tab w:val="left" w:pos="762"/>
        </w:tabs>
        <w:spacing w:before="2" w:after="0" w:line="244" w:lineRule="auto"/>
        <w:ind w:left="225" w:right="1785" w:firstLine="0"/>
        <w:jc w:val="left"/>
        <w:rPr>
          <w:b/>
          <w:sz w:val="21"/>
        </w:rPr>
      </w:pPr>
      <w:r>
        <w:rPr>
          <w:w w:val="95"/>
          <w:sz w:val="21"/>
        </w:rPr>
        <w:t>本工程施工需要的主要工具</w:t>
      </w:r>
      <w:r>
        <w:rPr>
          <w:rFonts w:ascii="Arial" w:eastAsia="Arial"/>
          <w:w w:val="95"/>
          <w:sz w:val="21"/>
        </w:rPr>
        <w:t>:</w:t>
      </w:r>
      <w:r>
        <w:rPr>
          <w:w w:val="95"/>
          <w:sz w:val="21"/>
        </w:rPr>
        <w:t xml:space="preserve">超声波探伤仪、压力表、力矩扳手、温度计、塞尺、百  </w:t>
      </w:r>
      <w:r>
        <w:rPr>
          <w:sz w:val="21"/>
        </w:rPr>
        <w:t>分表、钢尺、光谱分析仪</w:t>
      </w:r>
      <w:r>
        <w:rPr>
          <w:b/>
          <w:sz w:val="21"/>
        </w:rPr>
        <w:t>【</w:t>
      </w:r>
      <w:r>
        <w:rPr>
          <w:rFonts w:ascii="Arial" w:eastAsia="Arial"/>
          <w:b/>
          <w:sz w:val="21"/>
        </w:rPr>
        <w:t>3</w:t>
      </w:r>
      <w:r>
        <w:rPr>
          <w:b/>
          <w:sz w:val="21"/>
        </w:rPr>
        <w:t>分】</w:t>
      </w:r>
    </w:p>
    <w:p>
      <w:pPr>
        <w:pStyle w:val="3"/>
        <w:spacing w:line="265" w:lineRule="exact"/>
      </w:pPr>
      <w:r>
        <w:t>【解析】送分题</w:t>
      </w:r>
    </w:p>
    <w:p>
      <w:pPr>
        <w:pStyle w:val="3"/>
        <w:ind w:left="0"/>
        <w:rPr>
          <w:sz w:val="20"/>
        </w:rPr>
      </w:pPr>
    </w:p>
    <w:p>
      <w:pPr>
        <w:pStyle w:val="3"/>
        <w:ind w:left="0"/>
        <w:rPr>
          <w:sz w:val="18"/>
        </w:rPr>
      </w:pPr>
    </w:p>
    <w:p>
      <w:pPr>
        <w:pStyle w:val="2"/>
        <w:ind w:left="207" w:right="1586"/>
        <w:jc w:val="center"/>
      </w:pPr>
      <w:r>
        <w:t>案例（四）</w:t>
      </w:r>
    </w:p>
    <w:p>
      <w:pPr>
        <w:spacing w:after="0"/>
        <w:jc w:val="center"/>
        <w:sectPr>
          <w:pgSz w:w="11910" w:h="16840"/>
          <w:pgMar w:top="1360" w:right="180" w:bottom="1140" w:left="1560" w:header="0" w:footer="954" w:gutter="0"/>
          <w:cols w:space="720" w:num="1"/>
        </w:sectPr>
      </w:pPr>
    </w:p>
    <w:p>
      <w:pPr>
        <w:spacing w:before="53"/>
        <w:ind w:left="225" w:right="0" w:firstLine="0"/>
        <w:jc w:val="left"/>
        <w:rPr>
          <w:b/>
          <w:sz w:val="21"/>
        </w:rPr>
      </w:pPr>
      <w:r>
        <w:rPr>
          <w:b/>
          <w:sz w:val="21"/>
        </w:rPr>
        <w:t>【案例背景】</w:t>
      </w:r>
    </w:p>
    <w:p>
      <w:pPr>
        <w:pStyle w:val="3"/>
        <w:spacing w:before="2" w:line="242" w:lineRule="auto"/>
        <w:ind w:right="1694" w:firstLine="420"/>
        <w:jc w:val="both"/>
      </w:pPr>
      <w:r>
        <w:rPr>
          <w:w w:val="95"/>
        </w:rPr>
        <w:t>某机电施工单位通过招标，总承包某超高层商务楼机电安装工程。承包范围</w:t>
      </w:r>
      <w:r>
        <w:rPr>
          <w:rFonts w:ascii="Arial" w:eastAsia="Arial"/>
          <w:w w:val="95"/>
        </w:rPr>
        <w:t>:</w:t>
      </w:r>
      <w:r>
        <w:rPr>
          <w:w w:val="95"/>
        </w:rPr>
        <w:t xml:space="preserve">建筑给水  </w:t>
      </w:r>
      <w:r>
        <w:t>排水、建筑电气、空调通风、消防和电梯工程等。工程所需的三联供机组和自动扶梯等主要设备己由建设单位通过招标选定制造厂家，且建设单位已与制造厂签订了三联供机组等设备的供货合同。</w:t>
      </w:r>
    </w:p>
    <w:p>
      <w:pPr>
        <w:pStyle w:val="3"/>
        <w:spacing w:before="3" w:line="242" w:lineRule="auto"/>
        <w:ind w:right="1749" w:firstLine="420"/>
        <w:jc w:val="both"/>
      </w:pPr>
      <w:r>
        <w:rPr>
          <w:w w:val="95"/>
        </w:rPr>
        <w:t xml:space="preserve">招标文件中、电梯和自动扶梯是由电梯制造厂负责安装及运维的。为方便现场协调，  建设单位授权机电施工单位按主合同的招标条件与电梯制造厂签订供货和安装合同，工期   </w:t>
      </w:r>
      <w:r>
        <w:t>为</w:t>
      </w:r>
      <w:r>
        <w:rPr>
          <w:rFonts w:ascii="Arial" w:eastAsia="Arial"/>
        </w:rPr>
        <w:t>210d</w:t>
      </w:r>
      <w:r>
        <w:t>，不可延误，每延误一天扣罚</w:t>
      </w:r>
      <w:r>
        <w:rPr>
          <w:rFonts w:ascii="Arial" w:eastAsia="Arial"/>
        </w:rPr>
        <w:t>5</w:t>
      </w:r>
      <w:r>
        <w:t>万元人民币。因电梯、自动扶梯是特种设备，机电</w:t>
      </w:r>
      <w:r>
        <w:rPr>
          <w:w w:val="95"/>
        </w:rPr>
        <w:t>施工单位对电梯制造厂进行安装资质等内容的审核，并检查了电梯制造厂提交的安装资料</w:t>
      </w:r>
    </w:p>
    <w:p>
      <w:pPr>
        <w:pStyle w:val="3"/>
        <w:spacing w:before="3"/>
      </w:pPr>
      <w:r>
        <w:rPr>
          <w:w w:val="99"/>
        </w:rPr>
        <w:t>。</w:t>
      </w:r>
    </w:p>
    <w:p>
      <w:pPr>
        <w:pStyle w:val="3"/>
        <w:spacing w:before="2" w:after="2" w:line="242" w:lineRule="auto"/>
        <w:ind w:right="1610" w:firstLine="420"/>
      </w:pPr>
      <w:r>
        <w:t>自动扶梯等设备进场验收合格，资料齐全。安装后，某台自动扶梯试运行时，发生机械传动部分故障，经检查是某个梯级轴（见下图）存在质量问题，影响了自动扶梯的安装精度和运行质量，损坏了中间传动环节，经制造厂提供零部件返工返修后，自动扶梯安装</w:t>
      </w:r>
      <w:r>
        <w:rPr>
          <w:w w:val="95"/>
        </w:rPr>
        <w:t>试运行合格，使整个工期耽误了</w:t>
      </w:r>
      <w:r>
        <w:rPr>
          <w:rFonts w:ascii="Arial" w:eastAsia="Arial"/>
          <w:w w:val="95"/>
        </w:rPr>
        <w:t>14d</w:t>
      </w:r>
      <w:r>
        <w:rPr>
          <w:w w:val="95"/>
        </w:rPr>
        <w:t xml:space="preserve">，为此，建设单位扣罚了机电施工单位的延误费用，机   </w:t>
      </w:r>
      <w:r>
        <w:t>电施工单位对扣罚的费用提出异议。</w:t>
      </w:r>
    </w:p>
    <w:p>
      <w:pPr>
        <w:pStyle w:val="3"/>
        <w:ind w:left="2058"/>
        <w:rPr>
          <w:sz w:val="20"/>
        </w:rPr>
      </w:pPr>
      <w:r>
        <w:rPr>
          <w:sz w:val="20"/>
        </w:rPr>
        <w:drawing>
          <wp:inline distT="0" distB="0" distL="0" distR="0">
            <wp:extent cx="3093720" cy="264858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1" cstate="print"/>
                    <a:stretch>
                      <a:fillRect/>
                    </a:stretch>
                  </pic:blipFill>
                  <pic:spPr>
                    <a:xfrm>
                      <a:off x="0" y="0"/>
                      <a:ext cx="3093741" cy="2648712"/>
                    </a:xfrm>
                    <a:prstGeom prst="rect">
                      <a:avLst/>
                    </a:prstGeom>
                  </pic:spPr>
                </pic:pic>
              </a:graphicData>
            </a:graphic>
          </wp:inline>
        </w:drawing>
      </w:r>
    </w:p>
    <w:p>
      <w:pPr>
        <w:pStyle w:val="3"/>
        <w:spacing w:before="11"/>
        <w:ind w:left="0"/>
        <w:rPr>
          <w:sz w:val="14"/>
        </w:rPr>
      </w:pPr>
    </w:p>
    <w:p>
      <w:pPr>
        <w:spacing w:after="0"/>
        <w:rPr>
          <w:sz w:val="14"/>
        </w:rPr>
        <w:sectPr>
          <w:pgSz w:w="11910" w:h="16840"/>
          <w:pgMar w:top="1360" w:right="180" w:bottom="1140" w:left="1560" w:header="0" w:footer="954" w:gutter="0"/>
          <w:cols w:space="720" w:num="1"/>
        </w:sectPr>
      </w:pPr>
    </w:p>
    <w:p>
      <w:pPr>
        <w:pStyle w:val="3"/>
        <w:spacing w:before="5"/>
        <w:ind w:left="0"/>
        <w:rPr>
          <w:sz w:val="27"/>
        </w:rPr>
      </w:pPr>
    </w:p>
    <w:p>
      <w:pPr>
        <w:pStyle w:val="3"/>
      </w:pPr>
      <w:r>
        <w:t>【问题】</w:t>
      </w:r>
    </w:p>
    <w:p>
      <w:pPr>
        <w:pStyle w:val="2"/>
        <w:spacing w:before="80"/>
        <w:ind w:left="1786"/>
      </w:pPr>
      <w:r>
        <w:rPr>
          <w:b w:val="0"/>
        </w:rPr>
        <w:br w:type="column"/>
      </w:r>
      <w:r>
        <w:t>图四</w:t>
      </w:r>
      <w:r>
        <w:rPr>
          <w:rFonts w:ascii="Arial" w:eastAsia="Arial"/>
        </w:rPr>
        <w:t>:</w:t>
      </w:r>
      <w:r>
        <w:t>传动部位图</w:t>
      </w:r>
    </w:p>
    <w:p>
      <w:pPr>
        <w:spacing w:after="0"/>
        <w:sectPr>
          <w:type w:val="continuous"/>
          <w:pgSz w:w="11910" w:h="16840"/>
          <w:pgMar w:top="1600" w:right="180" w:bottom="280" w:left="1560" w:header="720" w:footer="720" w:gutter="0"/>
          <w:cols w:equalWidth="0" w:num="2">
            <w:col w:w="1104" w:space="729"/>
            <w:col w:w="8337"/>
          </w:cols>
        </w:sectPr>
      </w:pPr>
    </w:p>
    <w:p>
      <w:pPr>
        <w:pStyle w:val="3"/>
        <w:spacing w:before="2"/>
        <w:rPr>
          <w:rFonts w:ascii="Arial" w:eastAsia="Arial"/>
        </w:rPr>
      </w:pPr>
      <w:r>
        <w:rPr>
          <w:rFonts w:ascii="Arial" w:eastAsia="Arial"/>
        </w:rPr>
        <w:t>1</w:t>
      </w:r>
      <w:r>
        <w:t>、三联供机组、电梯和自动扶梯应分别由哪个单位负责监造</w:t>
      </w:r>
      <w:r>
        <w:rPr>
          <w:rFonts w:ascii="Arial" w:eastAsia="Arial"/>
        </w:rPr>
        <w:t>?</w:t>
      </w:r>
    </w:p>
    <w:p>
      <w:pPr>
        <w:pStyle w:val="3"/>
        <w:spacing w:before="4"/>
        <w:rPr>
          <w:rFonts w:ascii="Arial" w:eastAsia="Arial"/>
        </w:rPr>
      </w:pPr>
      <w:r>
        <w:rPr>
          <w:rFonts w:ascii="Arial" w:eastAsia="Arial"/>
        </w:rPr>
        <w:t>2</w:t>
      </w:r>
      <w:r>
        <w:t>、自动扶梯进场验收的技术资料必须提供哪些文件的复印件</w:t>
      </w:r>
      <w:r>
        <w:rPr>
          <w:rFonts w:ascii="Arial" w:eastAsia="Arial"/>
        </w:rPr>
        <w:t>?</w:t>
      </w:r>
      <w:r>
        <w:t>随机文件有哪些内容</w:t>
      </w:r>
      <w:r>
        <w:rPr>
          <w:rFonts w:ascii="Arial" w:eastAsia="Arial"/>
        </w:rPr>
        <w:t>?</w:t>
      </w:r>
    </w:p>
    <w:p>
      <w:pPr>
        <w:pStyle w:val="3"/>
        <w:spacing w:before="5"/>
        <w:rPr>
          <w:rFonts w:ascii="Arial" w:hAnsi="Arial" w:eastAsia="Arial"/>
        </w:rPr>
      </w:pPr>
      <w:r>
        <w:rPr>
          <w:rFonts w:ascii="Arial" w:hAnsi="Arial" w:eastAsia="Arial"/>
        </w:rPr>
        <w:t>3</w:t>
      </w:r>
      <w:r>
        <w:t>、自动扶梯机械联动部分安装示意图中的①②③分别表示什么部件</w:t>
      </w:r>
      <w:r>
        <w:rPr>
          <w:rFonts w:ascii="Arial" w:hAnsi="Arial" w:eastAsia="Arial"/>
        </w:rPr>
        <w:t>?</w:t>
      </w:r>
    </w:p>
    <w:p>
      <w:pPr>
        <w:pStyle w:val="3"/>
        <w:spacing w:before="2" w:line="244" w:lineRule="auto"/>
        <w:ind w:right="1727"/>
        <w:rPr>
          <w:rFonts w:ascii="Arial" w:eastAsia="Arial"/>
        </w:rPr>
      </w:pPr>
      <w:r>
        <w:rPr>
          <w:rFonts w:ascii="Arial" w:eastAsia="Arial"/>
          <w:w w:val="95"/>
        </w:rPr>
        <w:t>4</w:t>
      </w:r>
      <w:r>
        <w:rPr>
          <w:w w:val="95"/>
        </w:rPr>
        <w:t>、自动扶梯设备制造对安装精度的影响主要是哪几个原因</w:t>
      </w:r>
      <w:r>
        <w:rPr>
          <w:rFonts w:ascii="Arial" w:eastAsia="Arial"/>
          <w:w w:val="95"/>
        </w:rPr>
        <w:t>?</w:t>
      </w:r>
      <w:r>
        <w:rPr>
          <w:w w:val="95"/>
        </w:rPr>
        <w:t xml:space="preserve">直接影响自动扶梯设备运行质   </w:t>
      </w:r>
      <w:r>
        <w:t>量的有哪几个原因</w:t>
      </w:r>
      <w:r>
        <w:rPr>
          <w:rFonts w:ascii="Arial" w:eastAsia="Arial"/>
        </w:rPr>
        <w:t>?</w:t>
      </w:r>
    </w:p>
    <w:p>
      <w:pPr>
        <w:pStyle w:val="3"/>
        <w:spacing w:line="242" w:lineRule="auto"/>
        <w:ind w:right="1610"/>
        <w:rPr>
          <w:rFonts w:ascii="Arial" w:eastAsia="Arial"/>
        </w:rPr>
      </w:pPr>
      <w:r>
        <w:rPr>
          <w:rFonts w:ascii="Arial" w:eastAsia="Arial"/>
          <w:w w:val="95"/>
        </w:rPr>
        <w:t>5</w:t>
      </w:r>
      <w:r>
        <w:rPr>
          <w:w w:val="95"/>
        </w:rPr>
        <w:t>、建设单位扣罚了机电施工单位多少延误费用</w:t>
      </w:r>
      <w:r>
        <w:rPr>
          <w:rFonts w:ascii="Arial" w:eastAsia="Arial"/>
          <w:w w:val="95"/>
        </w:rPr>
        <w:t>?</w:t>
      </w:r>
      <w:r>
        <w:rPr>
          <w:w w:val="95"/>
        </w:rPr>
        <w:t>是否正确</w:t>
      </w:r>
      <w:r>
        <w:rPr>
          <w:rFonts w:ascii="Arial" w:eastAsia="Arial"/>
          <w:w w:val="95"/>
        </w:rPr>
        <w:t>?</w:t>
      </w:r>
      <w:r>
        <w:rPr>
          <w:w w:val="95"/>
        </w:rPr>
        <w:t xml:space="preserve">说明理由。机电施工单位应如何   </w:t>
      </w:r>
      <w:r>
        <w:t>处理</w:t>
      </w:r>
      <w:r>
        <w:rPr>
          <w:rFonts w:ascii="Arial" w:eastAsia="Arial"/>
        </w:rPr>
        <w:t>?</w:t>
      </w:r>
    </w:p>
    <w:p>
      <w:pPr>
        <w:pStyle w:val="3"/>
        <w:spacing w:before="7"/>
        <w:ind w:left="0"/>
        <w:rPr>
          <w:rFonts w:ascii="Arial"/>
          <w:sz w:val="20"/>
        </w:rPr>
      </w:pPr>
    </w:p>
    <w:p>
      <w:pPr>
        <w:pStyle w:val="2"/>
        <w:rPr>
          <w:rFonts w:ascii="Arial" w:eastAsia="Arial"/>
        </w:rPr>
      </w:pPr>
      <w:r>
        <w:t>【问题</w:t>
      </w:r>
      <w:r>
        <w:rPr>
          <w:rFonts w:ascii="Arial" w:eastAsia="Arial"/>
        </w:rPr>
        <w:t>1</w:t>
      </w:r>
      <w:r>
        <w:t>】三联供机组、电梯和自动扶梯应分别由哪个单位负责监造</w:t>
      </w:r>
      <w:r>
        <w:rPr>
          <w:rFonts w:ascii="Arial" w:eastAsia="Arial"/>
        </w:rPr>
        <w:t>?</w:t>
      </w:r>
    </w:p>
    <w:p>
      <w:pPr>
        <w:spacing w:before="5"/>
        <w:ind w:left="225" w:right="0" w:firstLine="0"/>
        <w:jc w:val="left"/>
        <w:rPr>
          <w:b/>
          <w:sz w:val="21"/>
        </w:rPr>
      </w:pPr>
      <w:r>
        <w:rPr>
          <w:b/>
          <w:sz w:val="21"/>
        </w:rPr>
        <w:t>【答案】</w:t>
      </w:r>
    </w:p>
    <w:p>
      <w:pPr>
        <w:pStyle w:val="7"/>
        <w:numPr>
          <w:ilvl w:val="0"/>
          <w:numId w:val="25"/>
        </w:numPr>
        <w:tabs>
          <w:tab w:val="left" w:pos="762"/>
        </w:tabs>
        <w:spacing w:before="4" w:after="0" w:line="240" w:lineRule="auto"/>
        <w:ind w:left="762" w:right="0" w:hanging="537"/>
        <w:jc w:val="left"/>
        <w:rPr>
          <w:b/>
          <w:sz w:val="21"/>
        </w:rPr>
      </w:pPr>
      <w:r>
        <w:rPr>
          <w:sz w:val="21"/>
        </w:rPr>
        <w:t>三联供机组由建设单位负责监造</w:t>
      </w:r>
      <w:r>
        <w:rPr>
          <w:b/>
          <w:sz w:val="21"/>
        </w:rPr>
        <w:t>【</w:t>
      </w:r>
      <w:r>
        <w:rPr>
          <w:rFonts w:ascii="Arial" w:eastAsia="Arial"/>
          <w:b/>
          <w:sz w:val="21"/>
        </w:rPr>
        <w:t>1</w:t>
      </w:r>
      <w:r>
        <w:rPr>
          <w:b/>
          <w:sz w:val="21"/>
        </w:rPr>
        <w:t>分】</w:t>
      </w:r>
    </w:p>
    <w:p>
      <w:pPr>
        <w:pStyle w:val="7"/>
        <w:numPr>
          <w:ilvl w:val="0"/>
          <w:numId w:val="25"/>
        </w:numPr>
        <w:tabs>
          <w:tab w:val="left" w:pos="762"/>
        </w:tabs>
        <w:spacing w:before="3" w:after="0" w:line="240" w:lineRule="auto"/>
        <w:ind w:left="762" w:right="0" w:hanging="537"/>
        <w:jc w:val="left"/>
        <w:rPr>
          <w:b/>
          <w:sz w:val="21"/>
        </w:rPr>
      </w:pPr>
      <w:r>
        <w:rPr>
          <w:sz w:val="21"/>
        </w:rPr>
        <w:t>电梯由机电施工单位负责监造</w:t>
      </w:r>
      <w:r>
        <w:rPr>
          <w:b/>
          <w:sz w:val="21"/>
        </w:rPr>
        <w:t>【</w:t>
      </w:r>
      <w:r>
        <w:rPr>
          <w:rFonts w:ascii="Arial" w:eastAsia="Arial"/>
          <w:b/>
          <w:sz w:val="21"/>
        </w:rPr>
        <w:t>1</w:t>
      </w:r>
      <w:r>
        <w:rPr>
          <w:b/>
          <w:sz w:val="21"/>
        </w:rPr>
        <w:t>分】</w:t>
      </w:r>
    </w:p>
    <w:p>
      <w:pPr>
        <w:pStyle w:val="7"/>
        <w:numPr>
          <w:ilvl w:val="0"/>
          <w:numId w:val="25"/>
        </w:numPr>
        <w:tabs>
          <w:tab w:val="left" w:pos="762"/>
        </w:tabs>
        <w:spacing w:before="4" w:after="0" w:line="240" w:lineRule="auto"/>
        <w:ind w:left="762" w:right="0" w:hanging="537"/>
        <w:jc w:val="left"/>
        <w:rPr>
          <w:b/>
          <w:sz w:val="21"/>
        </w:rPr>
      </w:pPr>
      <w:r>
        <w:rPr>
          <w:sz w:val="21"/>
        </w:rPr>
        <w:t>自动扶梯由机电施工单位负责监造</w:t>
      </w:r>
      <w:r>
        <w:rPr>
          <w:b/>
          <w:sz w:val="21"/>
        </w:rPr>
        <w:t>【</w:t>
      </w:r>
      <w:r>
        <w:rPr>
          <w:rFonts w:ascii="Arial" w:eastAsia="Arial"/>
          <w:b/>
          <w:sz w:val="21"/>
        </w:rPr>
        <w:t>1</w:t>
      </w:r>
      <w:r>
        <w:rPr>
          <w:b/>
          <w:sz w:val="21"/>
        </w:rPr>
        <w:t>分】</w:t>
      </w:r>
    </w:p>
    <w:p>
      <w:pPr>
        <w:pStyle w:val="3"/>
        <w:spacing w:before="2"/>
      </w:pPr>
      <w:r>
        <w:t>【解析】送分题</w:t>
      </w:r>
    </w:p>
    <w:p>
      <w:pPr>
        <w:pStyle w:val="2"/>
        <w:spacing w:before="2"/>
        <w:rPr>
          <w:rFonts w:ascii="Arial" w:eastAsia="Arial"/>
        </w:rPr>
      </w:pPr>
      <w:r>
        <w:t>【问题</w:t>
      </w:r>
      <w:r>
        <w:rPr>
          <w:rFonts w:ascii="Arial" w:eastAsia="Arial"/>
        </w:rPr>
        <w:t>2</w:t>
      </w:r>
      <w:r>
        <w:t>】自动扶梯进场验收的技术资料必须提供哪些文件的复印件</w:t>
      </w:r>
      <w:r>
        <w:rPr>
          <w:rFonts w:ascii="Arial" w:eastAsia="Arial"/>
        </w:rPr>
        <w:t>?</w:t>
      </w:r>
      <w:r>
        <w:t>随机文件有哪些内容</w:t>
      </w:r>
      <w:r>
        <w:rPr>
          <w:rFonts w:ascii="Arial" w:eastAsia="Arial"/>
        </w:rPr>
        <w:t>?</w:t>
      </w:r>
    </w:p>
    <w:p>
      <w:pPr>
        <w:pStyle w:val="3"/>
        <w:spacing w:before="5"/>
        <w:rPr>
          <w:rFonts w:ascii="Arial" w:eastAsia="Arial"/>
        </w:rPr>
      </w:pPr>
      <w:r>
        <w:rPr>
          <w:b/>
        </w:rPr>
        <w:t>【答案】</w:t>
      </w:r>
      <w:r>
        <w:t>自动扶梯进场验收的技术资料必须提供</w:t>
      </w:r>
      <w:r>
        <w:rPr>
          <w:rFonts w:ascii="Arial" w:eastAsia="Arial"/>
        </w:rPr>
        <w:t>:</w:t>
      </w:r>
    </w:p>
    <w:p>
      <w:pPr>
        <w:pStyle w:val="7"/>
        <w:numPr>
          <w:ilvl w:val="0"/>
          <w:numId w:val="26"/>
        </w:numPr>
        <w:tabs>
          <w:tab w:val="left" w:pos="762"/>
        </w:tabs>
        <w:spacing w:before="2" w:after="0" w:line="240" w:lineRule="auto"/>
        <w:ind w:left="762" w:right="0" w:hanging="537"/>
        <w:jc w:val="left"/>
        <w:rPr>
          <w:b/>
          <w:sz w:val="21"/>
        </w:rPr>
      </w:pPr>
      <w:r>
        <w:rPr>
          <w:sz w:val="21"/>
        </w:rPr>
        <w:t>梯级的型式检验报告复印件</w:t>
      </w:r>
      <w:r>
        <w:rPr>
          <w:b/>
          <w:sz w:val="21"/>
        </w:rPr>
        <w:t>【</w:t>
      </w:r>
      <w:r>
        <w:rPr>
          <w:rFonts w:ascii="Arial" w:eastAsia="Arial"/>
          <w:b/>
          <w:sz w:val="21"/>
        </w:rPr>
        <w:t>1</w:t>
      </w:r>
      <w:r>
        <w:rPr>
          <w:b/>
          <w:sz w:val="21"/>
        </w:rPr>
        <w:t>分】</w:t>
      </w:r>
    </w:p>
    <w:p>
      <w:pPr>
        <w:pStyle w:val="7"/>
        <w:numPr>
          <w:ilvl w:val="0"/>
          <w:numId w:val="26"/>
        </w:numPr>
        <w:tabs>
          <w:tab w:val="left" w:pos="762"/>
        </w:tabs>
        <w:spacing w:before="5" w:after="0" w:line="240" w:lineRule="auto"/>
        <w:ind w:left="762" w:right="0" w:hanging="537"/>
        <w:jc w:val="left"/>
        <w:rPr>
          <w:b/>
          <w:sz w:val="21"/>
        </w:rPr>
      </w:pPr>
      <w:r>
        <w:rPr>
          <w:sz w:val="21"/>
        </w:rPr>
        <w:t>扶手带的断裂强度证书复印件</w:t>
      </w:r>
      <w:r>
        <w:rPr>
          <w:b/>
          <w:sz w:val="21"/>
        </w:rPr>
        <w:t>【</w:t>
      </w:r>
      <w:r>
        <w:rPr>
          <w:rFonts w:ascii="Arial" w:eastAsia="Arial"/>
          <w:b/>
          <w:sz w:val="21"/>
        </w:rPr>
        <w:t>1</w:t>
      </w:r>
      <w:r>
        <w:rPr>
          <w:b/>
          <w:sz w:val="21"/>
        </w:rPr>
        <w:t>分】</w:t>
      </w:r>
    </w:p>
    <w:p>
      <w:pPr>
        <w:spacing w:after="0" w:line="240" w:lineRule="auto"/>
        <w:jc w:val="left"/>
        <w:rPr>
          <w:sz w:val="21"/>
        </w:rPr>
        <w:sectPr>
          <w:type w:val="continuous"/>
          <w:pgSz w:w="11910" w:h="16840"/>
          <w:pgMar w:top="1600" w:right="180" w:bottom="280" w:left="1560" w:header="720" w:footer="720" w:gutter="0"/>
          <w:cols w:space="720" w:num="1"/>
        </w:sectPr>
      </w:pPr>
    </w:p>
    <w:p>
      <w:pPr>
        <w:pStyle w:val="7"/>
        <w:numPr>
          <w:ilvl w:val="0"/>
          <w:numId w:val="26"/>
        </w:numPr>
        <w:tabs>
          <w:tab w:val="left" w:pos="762"/>
        </w:tabs>
        <w:spacing w:before="53" w:after="0" w:line="242" w:lineRule="auto"/>
        <w:ind w:left="225" w:right="1761" w:firstLine="0"/>
        <w:jc w:val="left"/>
        <w:rPr>
          <w:b/>
          <w:sz w:val="21"/>
        </w:rPr>
      </w:pPr>
      <w:r>
        <w:rPr>
          <w:w w:val="95"/>
          <w:sz w:val="21"/>
        </w:rPr>
        <w:t>随机文件有</w:t>
      </w:r>
      <w:r>
        <w:rPr>
          <w:rFonts w:ascii="Arial" w:eastAsia="Arial"/>
          <w:w w:val="95"/>
          <w:sz w:val="21"/>
        </w:rPr>
        <w:t>:</w:t>
      </w:r>
      <w:r>
        <w:rPr>
          <w:w w:val="95"/>
          <w:sz w:val="21"/>
        </w:rPr>
        <w:t>土建布置图</w:t>
      </w:r>
      <w:r>
        <w:rPr>
          <w:rFonts w:ascii="Arial" w:eastAsia="Arial"/>
          <w:w w:val="95"/>
          <w:sz w:val="21"/>
        </w:rPr>
        <w:t>;</w:t>
      </w:r>
      <w:r>
        <w:rPr>
          <w:w w:val="95"/>
          <w:sz w:val="21"/>
        </w:rPr>
        <w:t>产品出厂合格证</w:t>
      </w:r>
      <w:r>
        <w:rPr>
          <w:rFonts w:ascii="Arial" w:eastAsia="Arial"/>
          <w:w w:val="95"/>
          <w:sz w:val="21"/>
        </w:rPr>
        <w:t>;</w:t>
      </w:r>
      <w:r>
        <w:rPr>
          <w:w w:val="95"/>
          <w:sz w:val="21"/>
        </w:rPr>
        <w:t>装箱单</w:t>
      </w:r>
      <w:r>
        <w:rPr>
          <w:rFonts w:ascii="Arial" w:eastAsia="Arial"/>
          <w:w w:val="95"/>
          <w:sz w:val="21"/>
        </w:rPr>
        <w:t>;</w:t>
      </w:r>
      <w:r>
        <w:rPr>
          <w:w w:val="95"/>
          <w:sz w:val="21"/>
        </w:rPr>
        <w:t>安装、使用维护说明书</w:t>
      </w:r>
      <w:r>
        <w:rPr>
          <w:rFonts w:ascii="Arial" w:eastAsia="Arial"/>
          <w:w w:val="95"/>
          <w:sz w:val="21"/>
        </w:rPr>
        <w:t>;</w:t>
      </w:r>
      <w:r>
        <w:rPr>
          <w:w w:val="95"/>
          <w:sz w:val="21"/>
        </w:rPr>
        <w:t xml:space="preserve">动力电路和  </w:t>
      </w:r>
      <w:r>
        <w:rPr>
          <w:sz w:val="21"/>
        </w:rPr>
        <w:t>安全电路的电气原理图</w:t>
      </w:r>
      <w:r>
        <w:rPr>
          <w:b/>
          <w:sz w:val="21"/>
        </w:rPr>
        <w:t>【</w:t>
      </w:r>
      <w:r>
        <w:rPr>
          <w:rFonts w:ascii="Arial" w:eastAsia="Arial"/>
          <w:b/>
          <w:sz w:val="21"/>
        </w:rPr>
        <w:t>5</w:t>
      </w:r>
      <w:r>
        <w:rPr>
          <w:b/>
          <w:sz w:val="21"/>
        </w:rPr>
        <w:t>分】</w:t>
      </w:r>
    </w:p>
    <w:p>
      <w:pPr>
        <w:pStyle w:val="2"/>
        <w:spacing w:line="268" w:lineRule="exact"/>
        <w:rPr>
          <w:rFonts w:ascii="Arial" w:hAnsi="Arial" w:eastAsia="Arial"/>
        </w:rPr>
      </w:pPr>
      <w:r>
        <w:t>【问题</w:t>
      </w:r>
      <w:r>
        <w:rPr>
          <w:rFonts w:ascii="Arial" w:hAnsi="Arial" w:eastAsia="Arial"/>
        </w:rPr>
        <w:t>3</w:t>
      </w:r>
      <w:r>
        <w:t>】自动扶梯机械联动部分安装示意图中的①②③分别表示什么部件</w:t>
      </w:r>
      <w:r>
        <w:rPr>
          <w:rFonts w:ascii="Arial" w:hAnsi="Arial" w:eastAsia="Arial"/>
        </w:rPr>
        <w:t>?</w:t>
      </w:r>
    </w:p>
    <w:p>
      <w:pPr>
        <w:spacing w:before="5"/>
        <w:ind w:left="225" w:right="0" w:firstLine="0"/>
        <w:jc w:val="left"/>
        <w:rPr>
          <w:b/>
          <w:sz w:val="21"/>
        </w:rPr>
      </w:pPr>
      <w:r>
        <w:rPr>
          <w:b/>
          <w:sz w:val="21"/>
        </w:rPr>
        <w:t>【答案】</w:t>
      </w:r>
      <w:r>
        <w:rPr>
          <w:sz w:val="21"/>
        </w:rPr>
        <w:t>①代表梯级踏板</w:t>
      </w:r>
      <w:r>
        <w:rPr>
          <w:b/>
          <w:sz w:val="21"/>
        </w:rPr>
        <w:t>【</w:t>
      </w:r>
      <w:r>
        <w:rPr>
          <w:rFonts w:ascii="Arial" w:hAnsi="Arial" w:eastAsia="Arial"/>
          <w:b/>
          <w:sz w:val="21"/>
        </w:rPr>
        <w:t>2</w:t>
      </w:r>
      <w:r>
        <w:rPr>
          <w:b/>
          <w:sz w:val="21"/>
        </w:rPr>
        <w:t xml:space="preserve">分】 </w:t>
      </w:r>
      <w:r>
        <w:rPr>
          <w:sz w:val="21"/>
        </w:rPr>
        <w:t>②代表梯级链</w:t>
      </w:r>
      <w:r>
        <w:rPr>
          <w:b/>
          <w:sz w:val="21"/>
        </w:rPr>
        <w:t>【</w:t>
      </w:r>
      <w:r>
        <w:rPr>
          <w:rFonts w:ascii="Arial" w:hAnsi="Arial" w:eastAsia="Arial"/>
          <w:b/>
          <w:sz w:val="21"/>
        </w:rPr>
        <w:t>2</w:t>
      </w:r>
      <w:r>
        <w:rPr>
          <w:b/>
          <w:sz w:val="21"/>
        </w:rPr>
        <w:t xml:space="preserve">分】 </w:t>
      </w:r>
      <w:r>
        <w:rPr>
          <w:sz w:val="21"/>
        </w:rPr>
        <w:t>③代表回转轨道</w:t>
      </w:r>
      <w:r>
        <w:rPr>
          <w:b/>
          <w:sz w:val="21"/>
        </w:rPr>
        <w:t>【</w:t>
      </w:r>
      <w:r>
        <w:rPr>
          <w:rFonts w:ascii="Arial" w:hAnsi="Arial" w:eastAsia="Arial"/>
          <w:b/>
          <w:sz w:val="21"/>
        </w:rPr>
        <w:t>2</w:t>
      </w:r>
      <w:r>
        <w:rPr>
          <w:b/>
          <w:sz w:val="21"/>
        </w:rPr>
        <w:t>分】</w:t>
      </w:r>
    </w:p>
    <w:p>
      <w:pPr>
        <w:pStyle w:val="2"/>
        <w:spacing w:before="2" w:line="244" w:lineRule="auto"/>
        <w:ind w:right="1684"/>
        <w:rPr>
          <w:rFonts w:ascii="Arial" w:eastAsia="Arial"/>
        </w:rPr>
      </w:pPr>
      <w:r>
        <w:rPr>
          <w:w w:val="95"/>
        </w:rPr>
        <w:t>【问题</w:t>
      </w:r>
      <w:r>
        <w:rPr>
          <w:rFonts w:ascii="Arial" w:eastAsia="Arial"/>
          <w:w w:val="95"/>
        </w:rPr>
        <w:t>4</w:t>
      </w:r>
      <w:r>
        <w:rPr>
          <w:w w:val="95"/>
        </w:rPr>
        <w:t>】自动扶梯设备制造对安装精度的影响主要是哪几个原因</w:t>
      </w:r>
      <w:r>
        <w:rPr>
          <w:rFonts w:ascii="Arial" w:eastAsia="Arial"/>
          <w:w w:val="95"/>
        </w:rPr>
        <w:t>?</w:t>
      </w:r>
      <w:r>
        <w:rPr>
          <w:w w:val="95"/>
        </w:rPr>
        <w:t xml:space="preserve">直接影响自动扶梯设备   </w:t>
      </w:r>
      <w:r>
        <w:t>运行质量的有哪几个原因</w:t>
      </w:r>
      <w:r>
        <w:rPr>
          <w:rFonts w:ascii="Arial" w:eastAsia="Arial"/>
        </w:rPr>
        <w:t>?</w:t>
      </w:r>
    </w:p>
    <w:p>
      <w:pPr>
        <w:spacing w:before="0" w:line="267" w:lineRule="exact"/>
        <w:ind w:left="225" w:right="0" w:firstLine="0"/>
        <w:jc w:val="left"/>
        <w:rPr>
          <w:b/>
          <w:sz w:val="21"/>
        </w:rPr>
      </w:pPr>
      <w:r>
        <w:rPr>
          <w:b/>
          <w:sz w:val="21"/>
        </w:rPr>
        <w:t>【答案】</w:t>
      </w:r>
    </w:p>
    <w:p>
      <w:pPr>
        <w:pStyle w:val="7"/>
        <w:numPr>
          <w:ilvl w:val="0"/>
          <w:numId w:val="27"/>
        </w:numPr>
        <w:tabs>
          <w:tab w:val="left" w:pos="764"/>
        </w:tabs>
        <w:spacing w:before="2" w:after="0" w:line="240" w:lineRule="auto"/>
        <w:ind w:left="763" w:right="0" w:hanging="539"/>
        <w:jc w:val="left"/>
        <w:rPr>
          <w:b/>
          <w:sz w:val="19"/>
        </w:rPr>
      </w:pPr>
      <w:r>
        <w:rPr>
          <w:sz w:val="21"/>
        </w:rPr>
        <w:t>自动扶梯设备制造对安装精度的影响主要是</w:t>
      </w:r>
      <w:r>
        <w:rPr>
          <w:rFonts w:ascii="Arial" w:eastAsia="Arial"/>
          <w:sz w:val="21"/>
        </w:rPr>
        <w:t>:</w:t>
      </w:r>
      <w:r>
        <w:rPr>
          <w:sz w:val="21"/>
        </w:rPr>
        <w:t>加工精度</w:t>
      </w:r>
      <w:r>
        <w:rPr>
          <w:b/>
          <w:sz w:val="21"/>
        </w:rPr>
        <w:t>【</w:t>
      </w:r>
      <w:r>
        <w:rPr>
          <w:rFonts w:ascii="Arial" w:eastAsia="Arial"/>
          <w:b/>
          <w:sz w:val="21"/>
        </w:rPr>
        <w:t>2</w:t>
      </w:r>
      <w:r>
        <w:rPr>
          <w:b/>
          <w:sz w:val="21"/>
        </w:rPr>
        <w:t>分】、</w:t>
      </w:r>
      <w:r>
        <w:rPr>
          <w:sz w:val="21"/>
        </w:rPr>
        <w:t>装配精度</w:t>
      </w:r>
      <w:r>
        <w:rPr>
          <w:b/>
          <w:sz w:val="21"/>
        </w:rPr>
        <w:t>【</w:t>
      </w:r>
      <w:r>
        <w:rPr>
          <w:rFonts w:ascii="Arial" w:eastAsia="Arial"/>
          <w:b/>
          <w:sz w:val="21"/>
        </w:rPr>
        <w:t>2</w:t>
      </w:r>
      <w:r>
        <w:rPr>
          <w:b/>
          <w:sz w:val="21"/>
        </w:rPr>
        <w:t>分】</w:t>
      </w:r>
    </w:p>
    <w:p>
      <w:pPr>
        <w:pStyle w:val="7"/>
        <w:numPr>
          <w:ilvl w:val="0"/>
          <w:numId w:val="27"/>
        </w:numPr>
        <w:tabs>
          <w:tab w:val="left" w:pos="762"/>
        </w:tabs>
        <w:spacing w:before="2" w:after="0" w:line="244" w:lineRule="auto"/>
        <w:ind w:left="225" w:right="1725" w:firstLine="0"/>
        <w:jc w:val="left"/>
        <w:rPr>
          <w:b/>
          <w:sz w:val="19"/>
        </w:rPr>
      </w:pPr>
      <w:r>
        <w:rPr>
          <w:w w:val="95"/>
          <w:sz w:val="21"/>
        </w:rPr>
        <w:t>直接影响自动扶梯设备运行质量的原因有</w:t>
      </w:r>
      <w:r>
        <w:rPr>
          <w:rFonts w:ascii="Arial" w:eastAsia="Arial"/>
          <w:w w:val="95"/>
          <w:sz w:val="21"/>
        </w:rPr>
        <w:t>:</w:t>
      </w:r>
      <w:r>
        <w:rPr>
          <w:w w:val="95"/>
          <w:sz w:val="21"/>
        </w:rPr>
        <w:t>各运动部件之间的相对运动精度</w:t>
      </w:r>
      <w:r>
        <w:rPr>
          <w:b/>
          <w:w w:val="95"/>
          <w:sz w:val="21"/>
        </w:rPr>
        <w:t>【</w:t>
      </w:r>
      <w:r>
        <w:rPr>
          <w:rFonts w:ascii="Arial" w:eastAsia="Arial"/>
          <w:b/>
          <w:w w:val="95"/>
          <w:sz w:val="21"/>
        </w:rPr>
        <w:t>l</w:t>
      </w:r>
      <w:r>
        <w:rPr>
          <w:b/>
          <w:w w:val="95"/>
          <w:sz w:val="21"/>
        </w:rPr>
        <w:t>分】</w:t>
      </w:r>
      <w:r>
        <w:rPr>
          <w:w w:val="95"/>
          <w:sz w:val="21"/>
        </w:rPr>
        <w:t xml:space="preserve">、  </w:t>
      </w:r>
      <w:r>
        <w:rPr>
          <w:sz w:val="21"/>
        </w:rPr>
        <w:t>配合面之间的配合精度</w:t>
      </w:r>
      <w:r>
        <w:rPr>
          <w:b/>
          <w:sz w:val="21"/>
        </w:rPr>
        <w:t>【</w:t>
      </w:r>
      <w:r>
        <w:rPr>
          <w:rFonts w:ascii="Arial" w:eastAsia="Arial"/>
          <w:b/>
          <w:sz w:val="21"/>
        </w:rPr>
        <w:t>1</w:t>
      </w:r>
      <w:r>
        <w:rPr>
          <w:b/>
          <w:sz w:val="21"/>
        </w:rPr>
        <w:t>分】</w:t>
      </w:r>
      <w:r>
        <w:rPr>
          <w:sz w:val="21"/>
        </w:rPr>
        <w:t>、配合面之间的接触质量</w:t>
      </w:r>
      <w:r>
        <w:rPr>
          <w:b/>
          <w:sz w:val="21"/>
        </w:rPr>
        <w:t>【</w:t>
      </w:r>
      <w:r>
        <w:rPr>
          <w:rFonts w:ascii="Arial" w:eastAsia="Arial"/>
          <w:b/>
          <w:sz w:val="21"/>
        </w:rPr>
        <w:t>1</w:t>
      </w:r>
      <w:r>
        <w:rPr>
          <w:b/>
          <w:sz w:val="21"/>
        </w:rPr>
        <w:t>分】</w:t>
      </w:r>
    </w:p>
    <w:p>
      <w:pPr>
        <w:pStyle w:val="2"/>
        <w:spacing w:line="244" w:lineRule="auto"/>
        <w:ind w:right="1766"/>
        <w:rPr>
          <w:rFonts w:ascii="Arial" w:eastAsia="Arial"/>
        </w:rPr>
      </w:pPr>
      <w:r>
        <w:rPr>
          <w:w w:val="95"/>
        </w:rPr>
        <w:t>【问题</w:t>
      </w:r>
      <w:r>
        <w:rPr>
          <w:rFonts w:ascii="Arial" w:eastAsia="Arial"/>
          <w:w w:val="95"/>
        </w:rPr>
        <w:t>5</w:t>
      </w:r>
      <w:r>
        <w:rPr>
          <w:w w:val="95"/>
        </w:rPr>
        <w:t>】建设单位扣罚了机电施工单位多少延误费用</w:t>
      </w:r>
      <w:r>
        <w:rPr>
          <w:rFonts w:ascii="Arial" w:eastAsia="Arial"/>
          <w:w w:val="95"/>
        </w:rPr>
        <w:t>?</w:t>
      </w:r>
      <w:r>
        <w:rPr>
          <w:w w:val="95"/>
        </w:rPr>
        <w:t>是否正确</w:t>
      </w:r>
      <w:r>
        <w:rPr>
          <w:rFonts w:ascii="Arial" w:eastAsia="Arial"/>
          <w:w w:val="95"/>
        </w:rPr>
        <w:t>?</w:t>
      </w:r>
      <w:r>
        <w:rPr>
          <w:w w:val="95"/>
        </w:rPr>
        <w:t xml:space="preserve">说明理由。机电施工单   </w:t>
      </w:r>
      <w:r>
        <w:t>位应如何处理</w:t>
      </w:r>
      <w:r>
        <w:rPr>
          <w:rFonts w:ascii="Arial" w:eastAsia="Arial"/>
        </w:rPr>
        <w:t>?</w:t>
      </w:r>
    </w:p>
    <w:p>
      <w:pPr>
        <w:spacing w:before="0" w:line="265" w:lineRule="exact"/>
        <w:ind w:left="225" w:right="0" w:firstLine="0"/>
        <w:jc w:val="left"/>
        <w:rPr>
          <w:b/>
          <w:sz w:val="21"/>
        </w:rPr>
      </w:pPr>
      <w:r>
        <w:rPr>
          <w:b/>
          <w:sz w:val="21"/>
        </w:rPr>
        <w:t>【答案】</w:t>
      </w:r>
    </w:p>
    <w:p>
      <w:pPr>
        <w:pStyle w:val="7"/>
        <w:numPr>
          <w:ilvl w:val="0"/>
          <w:numId w:val="28"/>
        </w:numPr>
        <w:tabs>
          <w:tab w:val="left" w:pos="762"/>
        </w:tabs>
        <w:spacing w:before="1" w:after="0" w:line="240" w:lineRule="auto"/>
        <w:ind w:left="762" w:right="0" w:hanging="537"/>
        <w:jc w:val="left"/>
        <w:rPr>
          <w:b/>
          <w:sz w:val="21"/>
        </w:rPr>
      </w:pPr>
      <w:r>
        <w:rPr>
          <w:sz w:val="21"/>
        </w:rPr>
        <w:t>建设单位扣罚了机电施工单位</w:t>
      </w:r>
      <w:r>
        <w:rPr>
          <w:rFonts w:ascii="Arial" w:eastAsia="Arial"/>
          <w:sz w:val="21"/>
        </w:rPr>
        <w:t>5X14=70</w:t>
      </w:r>
      <w:r>
        <w:rPr>
          <w:sz w:val="21"/>
        </w:rPr>
        <w:t>万的延误费用</w:t>
      </w:r>
      <w:r>
        <w:rPr>
          <w:b/>
          <w:sz w:val="21"/>
        </w:rPr>
        <w:t>【</w:t>
      </w:r>
      <w:r>
        <w:rPr>
          <w:rFonts w:ascii="Arial" w:eastAsia="Arial"/>
          <w:b/>
          <w:sz w:val="21"/>
        </w:rPr>
        <w:t>2</w:t>
      </w:r>
      <w:r>
        <w:rPr>
          <w:b/>
          <w:sz w:val="21"/>
        </w:rPr>
        <w:t>分】</w:t>
      </w:r>
    </w:p>
    <w:p>
      <w:pPr>
        <w:pStyle w:val="7"/>
        <w:numPr>
          <w:ilvl w:val="0"/>
          <w:numId w:val="28"/>
        </w:numPr>
        <w:tabs>
          <w:tab w:val="left" w:pos="762"/>
        </w:tabs>
        <w:spacing w:before="2" w:after="0" w:line="240" w:lineRule="auto"/>
        <w:ind w:left="762" w:right="0" w:hanging="537"/>
        <w:jc w:val="left"/>
        <w:rPr>
          <w:b/>
          <w:sz w:val="21"/>
        </w:rPr>
      </w:pPr>
      <w:r>
        <w:rPr>
          <w:sz w:val="21"/>
        </w:rPr>
        <w:t>正确</w:t>
      </w:r>
      <w:r>
        <w:rPr>
          <w:b/>
          <w:sz w:val="21"/>
        </w:rPr>
        <w:t>【</w:t>
      </w:r>
      <w:r>
        <w:rPr>
          <w:rFonts w:ascii="Arial" w:eastAsia="Arial"/>
          <w:b/>
          <w:sz w:val="21"/>
        </w:rPr>
        <w:t>1</w:t>
      </w:r>
      <w:r>
        <w:rPr>
          <w:b/>
          <w:sz w:val="21"/>
        </w:rPr>
        <w:t>分】</w:t>
      </w:r>
    </w:p>
    <w:p>
      <w:pPr>
        <w:pStyle w:val="7"/>
        <w:numPr>
          <w:ilvl w:val="0"/>
          <w:numId w:val="28"/>
        </w:numPr>
        <w:tabs>
          <w:tab w:val="left" w:pos="762"/>
        </w:tabs>
        <w:spacing w:before="4" w:after="0" w:line="242" w:lineRule="auto"/>
        <w:ind w:left="225" w:right="1749" w:firstLine="0"/>
        <w:jc w:val="both"/>
        <w:rPr>
          <w:b/>
          <w:sz w:val="21"/>
        </w:rPr>
      </w:pPr>
      <w:r>
        <w:rPr>
          <w:sz w:val="21"/>
        </w:rPr>
        <w:t>理由</w:t>
      </w:r>
      <w:r>
        <w:rPr>
          <w:rFonts w:ascii="Arial" w:eastAsia="Arial"/>
          <w:sz w:val="21"/>
        </w:rPr>
        <w:t>:</w:t>
      </w:r>
      <w:r>
        <w:rPr>
          <w:sz w:val="21"/>
        </w:rPr>
        <w:t>为方便现场协调，建设单位授权机电施工单位按主合同的招标条件与电梯制造</w:t>
      </w:r>
      <w:r>
        <w:rPr>
          <w:w w:val="95"/>
          <w:sz w:val="21"/>
        </w:rPr>
        <w:t xml:space="preserve">厂签订供货和安装合同，因此，自动扶梯是机电施工单位提供的，自动扶梯安装导致了工   </w:t>
      </w:r>
      <w:r>
        <w:rPr>
          <w:sz w:val="21"/>
        </w:rPr>
        <w:t>程延误</w:t>
      </w:r>
      <w:r>
        <w:rPr>
          <w:b/>
          <w:sz w:val="21"/>
        </w:rPr>
        <w:t>【</w:t>
      </w:r>
      <w:r>
        <w:rPr>
          <w:rFonts w:ascii="Arial" w:eastAsia="Arial"/>
          <w:b/>
          <w:sz w:val="21"/>
        </w:rPr>
        <w:t>2</w:t>
      </w:r>
      <w:r>
        <w:rPr>
          <w:b/>
          <w:sz w:val="21"/>
        </w:rPr>
        <w:t>分】</w:t>
      </w:r>
    </w:p>
    <w:p>
      <w:pPr>
        <w:pStyle w:val="7"/>
        <w:numPr>
          <w:ilvl w:val="0"/>
          <w:numId w:val="28"/>
        </w:numPr>
        <w:tabs>
          <w:tab w:val="left" w:pos="762"/>
        </w:tabs>
        <w:spacing w:before="1" w:after="0" w:line="240" w:lineRule="auto"/>
        <w:ind w:left="762" w:right="0" w:hanging="537"/>
        <w:jc w:val="left"/>
        <w:rPr>
          <w:b/>
          <w:sz w:val="21"/>
        </w:rPr>
      </w:pPr>
      <w:r>
        <w:rPr>
          <w:sz w:val="21"/>
        </w:rPr>
        <w:t>机电施工单位应根据供货合同的相应条款，向电梯制造厂追讨相关的费用</w:t>
      </w:r>
      <w:r>
        <w:rPr>
          <w:b/>
          <w:sz w:val="21"/>
        </w:rPr>
        <w:t>【</w:t>
      </w:r>
      <w:r>
        <w:rPr>
          <w:rFonts w:ascii="Arial" w:eastAsia="Arial"/>
          <w:b/>
          <w:sz w:val="21"/>
        </w:rPr>
        <w:t>2</w:t>
      </w:r>
      <w:r>
        <w:rPr>
          <w:b/>
          <w:sz w:val="21"/>
        </w:rPr>
        <w:t>分】</w:t>
      </w:r>
    </w:p>
    <w:p>
      <w:pPr>
        <w:pStyle w:val="3"/>
        <w:spacing w:before="8"/>
        <w:ind w:left="0"/>
        <w:rPr>
          <w:b/>
          <w:sz w:val="13"/>
        </w:rPr>
      </w:pPr>
    </w:p>
    <w:p>
      <w:pPr>
        <w:pStyle w:val="2"/>
        <w:spacing w:before="70"/>
        <w:ind w:left="207" w:right="1586"/>
        <w:jc w:val="center"/>
      </w:pPr>
      <w:r>
        <w:t>案例（五）</w:t>
      </w:r>
    </w:p>
    <w:p>
      <w:pPr>
        <w:spacing w:before="5"/>
        <w:ind w:left="207" w:right="8657" w:firstLine="0"/>
        <w:jc w:val="center"/>
        <w:rPr>
          <w:b/>
          <w:sz w:val="21"/>
        </w:rPr>
      </w:pPr>
      <w:r>
        <w:rPr>
          <w:b/>
          <w:sz w:val="21"/>
        </w:rPr>
        <w:t>【案例背景】</w:t>
      </w:r>
    </w:p>
    <w:p>
      <w:pPr>
        <w:spacing w:before="2" w:line="242" w:lineRule="auto"/>
        <w:ind w:left="225" w:right="1703" w:firstLine="420"/>
        <w:jc w:val="left"/>
        <w:rPr>
          <w:sz w:val="20"/>
        </w:rPr>
      </w:pPr>
      <w:r>
        <w:rPr>
          <w:rFonts w:ascii="Arial" w:hAnsi="Arial" w:eastAsia="Arial"/>
          <w:w w:val="95"/>
          <w:sz w:val="21"/>
        </w:rPr>
        <w:t>A</w:t>
      </w:r>
      <w:r>
        <w:rPr>
          <w:w w:val="95"/>
          <w:sz w:val="21"/>
        </w:rPr>
        <w:t>施工单位中标北方某石油炼化项目</w:t>
      </w:r>
      <w:r>
        <w:rPr>
          <w:rFonts w:ascii="Arial" w:hAnsi="Arial" w:eastAsia="Arial"/>
          <w:w w:val="95"/>
          <w:sz w:val="21"/>
        </w:rPr>
        <w:t>,</w:t>
      </w:r>
      <w:r>
        <w:rPr>
          <w:w w:val="95"/>
          <w:sz w:val="21"/>
        </w:rPr>
        <w:t>项目的冷换框架采用模块化安装</w:t>
      </w:r>
      <w:r>
        <w:rPr>
          <w:rFonts w:ascii="Arial" w:hAnsi="Arial" w:eastAsia="Arial"/>
          <w:w w:val="95"/>
          <w:sz w:val="21"/>
        </w:rPr>
        <w:t>,</w:t>
      </w:r>
      <w:r>
        <w:rPr>
          <w:w w:val="95"/>
          <w:sz w:val="21"/>
        </w:rPr>
        <w:t xml:space="preserve">将整个冷换框架  </w:t>
      </w:r>
      <w:r>
        <w:rPr>
          <w:sz w:val="21"/>
        </w:rPr>
        <w:t>分成</w:t>
      </w:r>
      <w:r>
        <w:rPr>
          <w:rFonts w:ascii="Arial" w:hAnsi="Arial" w:eastAsia="Arial"/>
          <w:sz w:val="21"/>
        </w:rPr>
        <w:t>4</w:t>
      </w:r>
      <w:r>
        <w:rPr>
          <w:sz w:val="21"/>
        </w:rPr>
        <w:t>个模块，最大一个模块重</w:t>
      </w:r>
      <w:r>
        <w:rPr>
          <w:rFonts w:ascii="Arial" w:hAnsi="Arial" w:eastAsia="Arial"/>
          <w:sz w:val="21"/>
        </w:rPr>
        <w:t>132t</w:t>
      </w:r>
      <w:r>
        <w:rPr>
          <w:sz w:val="21"/>
        </w:rPr>
        <w:t>，体积</w:t>
      </w:r>
      <w:r>
        <w:rPr>
          <w:rFonts w:ascii="Arial" w:hAnsi="Arial" w:eastAsia="Arial"/>
          <w:sz w:val="21"/>
        </w:rPr>
        <w:t>12m×18m×26m</w:t>
      </w:r>
      <w:r>
        <w:rPr>
          <w:sz w:val="21"/>
        </w:rPr>
        <w:t>，</w:t>
      </w:r>
      <w:r>
        <w:rPr>
          <w:sz w:val="20"/>
        </w:rPr>
        <w:t>并在项目旁设立预制厂，进行模块钢结构制作、换热器安装、管道敷设、电缆桥架安装和照明灯具安装等。由项目部对模块的制造质量、进度、安全等方面进行全过程管理。</w:t>
      </w:r>
    </w:p>
    <w:p>
      <w:pPr>
        <w:pStyle w:val="3"/>
        <w:spacing w:before="2" w:line="242" w:lineRule="auto"/>
        <w:ind w:right="1610" w:firstLine="420"/>
      </w:pPr>
      <w:r>
        <w:rPr>
          <w:rFonts w:ascii="Arial" w:eastAsia="Arial"/>
          <w:w w:val="95"/>
        </w:rPr>
        <w:t>A</w:t>
      </w:r>
      <w:r>
        <w:rPr>
          <w:w w:val="95"/>
        </w:rPr>
        <w:t xml:space="preserve">施工单位进场后，策划了节水、节地、绿色施工内容，组织单位工程绿色施工的施工  </w:t>
      </w:r>
      <w:r>
        <w:t>阶段评价。对预制厂的模块制造进行危险识别，识别了触电、物体打击等风险。监理工程师要求项目部完善策划。</w:t>
      </w:r>
    </w:p>
    <w:p>
      <w:pPr>
        <w:pStyle w:val="3"/>
        <w:spacing w:before="3" w:line="242" w:lineRule="auto"/>
        <w:ind w:right="1646" w:firstLine="420"/>
        <w:jc w:val="both"/>
      </w:pPr>
      <w:r>
        <w:t>在气温</w:t>
      </w:r>
      <w:r>
        <w:rPr>
          <w:rFonts w:ascii="Arial" w:hAnsi="Arial" w:eastAsia="Arial"/>
        </w:rPr>
        <w:t>-18</w:t>
      </w:r>
      <w:r>
        <w:t>℃时</w:t>
      </w:r>
      <w:r>
        <w:rPr>
          <w:rFonts w:ascii="Arial" w:hAnsi="Arial" w:eastAsia="Arial"/>
        </w:rPr>
        <w:t>,</w:t>
      </w:r>
      <w:r>
        <w:t>采购的低合金材料运抵预制厂</w:t>
      </w:r>
      <w:r>
        <w:rPr>
          <w:rFonts w:ascii="Arial" w:hAnsi="Arial" w:eastAsia="Arial"/>
        </w:rPr>
        <w:t>,</w:t>
      </w:r>
      <w:r>
        <w:t>项目部质检员抽查了材料质量</w:t>
      </w:r>
      <w:r>
        <w:rPr>
          <w:rFonts w:ascii="Arial" w:hAnsi="Arial" w:eastAsia="Arial"/>
        </w:rPr>
        <w:t>,</w:t>
      </w:r>
      <w:r>
        <w:t>并在材料下料切割时，抽查了钢材切割面有无裂纹和大于</w:t>
      </w:r>
      <w:r>
        <w:rPr>
          <w:rFonts w:ascii="Arial" w:hAnsi="Arial" w:eastAsia="Arial"/>
        </w:rPr>
        <w:t xml:space="preserve">1mm </w:t>
      </w:r>
      <w:r>
        <w:t>的缺棱，对变形的型材，在露天进行冷矫正，项目部质量经理机电发现问题后，及时进行纠正。</w:t>
      </w:r>
    </w:p>
    <w:p>
      <w:pPr>
        <w:pStyle w:val="3"/>
        <w:spacing w:before="1"/>
        <w:ind w:left="645"/>
      </w:pPr>
      <w:r>
        <w:t>模块制造完成后，采用</w:t>
      </w:r>
      <w:r>
        <w:rPr>
          <w:rFonts w:ascii="Arial" w:eastAsia="Arial"/>
        </w:rPr>
        <w:t>1</w:t>
      </w:r>
      <w:r>
        <w:t>台</w:t>
      </w:r>
      <w:r>
        <w:rPr>
          <w:rFonts w:ascii="Arial" w:eastAsia="Arial"/>
        </w:rPr>
        <w:t>750t</w:t>
      </w:r>
      <w:r>
        <w:t>履带吊和</w:t>
      </w:r>
      <w:r>
        <w:rPr>
          <w:rFonts w:ascii="Arial" w:eastAsia="Arial"/>
        </w:rPr>
        <w:t>1</w:t>
      </w:r>
      <w:r>
        <w:t>台</w:t>
      </w:r>
      <w:r>
        <w:rPr>
          <w:rFonts w:ascii="Arial" w:eastAsia="Arial"/>
        </w:rPr>
        <w:t>250t</w:t>
      </w:r>
      <w:r>
        <w:t>履带吊及平衡梁的抬吊方式安装就位</w:t>
      </w:r>
    </w:p>
    <w:p>
      <w:pPr>
        <w:pStyle w:val="3"/>
        <w:spacing w:before="4"/>
      </w:pPr>
      <w:r>
        <w:rPr>
          <w:w w:val="99"/>
        </w:rPr>
        <w:t>。</w:t>
      </w:r>
    </w:p>
    <w:p>
      <w:pPr>
        <w:pStyle w:val="3"/>
        <w:spacing w:before="2"/>
        <w:ind w:left="645"/>
        <w:rPr>
          <w:rFonts w:ascii="Arial" w:eastAsia="Arial"/>
        </w:rPr>
      </w:pPr>
      <w:r>
        <w:t>模块建造费用见下表，项目部用赢得值法分析项目的相关偏差，指导项目运行，经过</w:t>
      </w:r>
      <w:r>
        <w:rPr>
          <w:rFonts w:ascii="Arial" w:eastAsia="Arial"/>
        </w:rPr>
        <w:t>4</w:t>
      </w:r>
    </w:p>
    <w:p>
      <w:pPr>
        <w:pStyle w:val="3"/>
        <w:spacing w:before="5"/>
      </w:pPr>
      <w:r>
        <w:t>个月的紧张施工，单位工程陆续具备验收条件。</w:t>
      </w:r>
    </w:p>
    <w:p>
      <w:pPr>
        <w:pStyle w:val="2"/>
        <w:spacing w:before="2" w:after="3"/>
        <w:ind w:left="207" w:right="1586"/>
        <w:jc w:val="center"/>
      </w:pPr>
      <w:r>
        <w:t>表</w:t>
      </w:r>
      <w:r>
        <w:rPr>
          <w:rFonts w:ascii="Arial" w:eastAsia="Arial"/>
        </w:rPr>
        <w:t>5-</w:t>
      </w:r>
      <w:r>
        <w:t>模块建造费用</w:t>
      </w:r>
    </w:p>
    <w:tbl>
      <w:tblPr>
        <w:tblStyle w:val="4"/>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7"/>
        <w:gridCol w:w="1713"/>
        <w:gridCol w:w="1724"/>
        <w:gridCol w:w="1724"/>
        <w:gridCol w:w="1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667" w:type="dxa"/>
          </w:tcPr>
          <w:p>
            <w:pPr>
              <w:pStyle w:val="8"/>
              <w:ind w:left="0" w:right="0"/>
              <w:jc w:val="left"/>
              <w:rPr>
                <w:rFonts w:ascii="Times New Roman"/>
                <w:sz w:val="20"/>
              </w:rPr>
            </w:pPr>
          </w:p>
        </w:tc>
        <w:tc>
          <w:tcPr>
            <w:tcW w:w="1713" w:type="dxa"/>
          </w:tcPr>
          <w:p>
            <w:pPr>
              <w:pStyle w:val="8"/>
              <w:spacing w:line="268" w:lineRule="exact"/>
              <w:ind w:left="100" w:right="92"/>
              <w:rPr>
                <w:sz w:val="21"/>
              </w:rPr>
            </w:pPr>
            <w:r>
              <w:rPr>
                <w:sz w:val="21"/>
              </w:rPr>
              <w:t>第一个月底时累</w:t>
            </w:r>
          </w:p>
          <w:p>
            <w:pPr>
              <w:pStyle w:val="8"/>
              <w:spacing w:before="4" w:line="252" w:lineRule="exact"/>
              <w:ind w:left="98" w:right="92"/>
              <w:rPr>
                <w:sz w:val="21"/>
              </w:rPr>
            </w:pPr>
            <w:r>
              <w:rPr>
                <w:sz w:val="21"/>
              </w:rPr>
              <w:t>计（万元）</w:t>
            </w:r>
          </w:p>
        </w:tc>
        <w:tc>
          <w:tcPr>
            <w:tcW w:w="1724" w:type="dxa"/>
          </w:tcPr>
          <w:p>
            <w:pPr>
              <w:pStyle w:val="8"/>
              <w:spacing w:line="268" w:lineRule="exact"/>
              <w:ind w:left="105"/>
              <w:rPr>
                <w:sz w:val="21"/>
              </w:rPr>
            </w:pPr>
            <w:r>
              <w:rPr>
                <w:sz w:val="21"/>
              </w:rPr>
              <w:t>第二个月底时累</w:t>
            </w:r>
          </w:p>
          <w:p>
            <w:pPr>
              <w:pStyle w:val="8"/>
              <w:spacing w:before="4" w:line="252" w:lineRule="exact"/>
              <w:ind w:left="103"/>
              <w:rPr>
                <w:sz w:val="21"/>
              </w:rPr>
            </w:pPr>
            <w:r>
              <w:rPr>
                <w:sz w:val="21"/>
              </w:rPr>
              <w:t>计（万元）</w:t>
            </w:r>
          </w:p>
        </w:tc>
        <w:tc>
          <w:tcPr>
            <w:tcW w:w="1724" w:type="dxa"/>
          </w:tcPr>
          <w:p>
            <w:pPr>
              <w:pStyle w:val="8"/>
              <w:spacing w:line="268" w:lineRule="exact"/>
              <w:ind w:left="103"/>
              <w:rPr>
                <w:sz w:val="21"/>
              </w:rPr>
            </w:pPr>
            <w:r>
              <w:rPr>
                <w:sz w:val="21"/>
              </w:rPr>
              <w:t>第三个月底时累</w:t>
            </w:r>
          </w:p>
          <w:p>
            <w:pPr>
              <w:pStyle w:val="8"/>
              <w:spacing w:before="4" w:line="252" w:lineRule="exact"/>
              <w:ind w:left="105" w:right="96"/>
              <w:rPr>
                <w:sz w:val="21"/>
              </w:rPr>
            </w:pPr>
            <w:r>
              <w:rPr>
                <w:sz w:val="21"/>
              </w:rPr>
              <w:t>计（万元）</w:t>
            </w:r>
          </w:p>
        </w:tc>
        <w:tc>
          <w:tcPr>
            <w:tcW w:w="1724" w:type="dxa"/>
          </w:tcPr>
          <w:p>
            <w:pPr>
              <w:pStyle w:val="8"/>
              <w:spacing w:line="268" w:lineRule="exact"/>
              <w:ind w:left="105" w:right="95"/>
              <w:rPr>
                <w:sz w:val="21"/>
              </w:rPr>
            </w:pPr>
            <w:r>
              <w:rPr>
                <w:sz w:val="21"/>
              </w:rPr>
              <w:t>第四个月底时累</w:t>
            </w:r>
          </w:p>
          <w:p>
            <w:pPr>
              <w:pStyle w:val="8"/>
              <w:spacing w:before="4" w:line="252" w:lineRule="exact"/>
              <w:ind w:left="104"/>
              <w:rPr>
                <w:sz w:val="21"/>
              </w:rPr>
            </w:pPr>
            <w:r>
              <w:rPr>
                <w:sz w:val="21"/>
              </w:rPr>
              <w:t>计（万元）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667" w:type="dxa"/>
          </w:tcPr>
          <w:p>
            <w:pPr>
              <w:pStyle w:val="8"/>
              <w:spacing w:before="1"/>
              <w:ind w:right="176"/>
              <w:rPr>
                <w:sz w:val="21"/>
              </w:rPr>
            </w:pPr>
            <w:r>
              <w:rPr>
                <w:sz w:val="21"/>
              </w:rPr>
              <w:t>已完工程预算</w:t>
            </w:r>
          </w:p>
          <w:p>
            <w:pPr>
              <w:pStyle w:val="8"/>
              <w:spacing w:before="2" w:line="252" w:lineRule="exact"/>
              <w:ind w:right="176"/>
              <w:rPr>
                <w:sz w:val="21"/>
              </w:rPr>
            </w:pPr>
            <w:r>
              <w:rPr>
                <w:sz w:val="21"/>
              </w:rPr>
              <w:t>费用</w:t>
            </w:r>
          </w:p>
        </w:tc>
        <w:tc>
          <w:tcPr>
            <w:tcW w:w="1713" w:type="dxa"/>
          </w:tcPr>
          <w:p>
            <w:pPr>
              <w:pStyle w:val="8"/>
              <w:spacing w:line="239" w:lineRule="exact"/>
              <w:ind w:left="96" w:right="92"/>
              <w:rPr>
                <w:rFonts w:ascii="Arial"/>
                <w:sz w:val="21"/>
              </w:rPr>
            </w:pPr>
            <w:r>
              <w:rPr>
                <w:rFonts w:ascii="Arial"/>
                <w:sz w:val="21"/>
              </w:rPr>
              <w:t>600</w:t>
            </w:r>
          </w:p>
        </w:tc>
        <w:tc>
          <w:tcPr>
            <w:tcW w:w="1724" w:type="dxa"/>
          </w:tcPr>
          <w:p>
            <w:pPr>
              <w:pStyle w:val="8"/>
              <w:spacing w:line="239" w:lineRule="exact"/>
              <w:ind w:left="685" w:right="0"/>
              <w:jc w:val="left"/>
              <w:rPr>
                <w:rFonts w:ascii="Arial"/>
                <w:sz w:val="21"/>
              </w:rPr>
            </w:pPr>
            <w:r>
              <w:rPr>
                <w:rFonts w:ascii="Arial"/>
                <w:sz w:val="21"/>
              </w:rPr>
              <w:t>960</w:t>
            </w:r>
          </w:p>
        </w:tc>
        <w:tc>
          <w:tcPr>
            <w:tcW w:w="1724" w:type="dxa"/>
          </w:tcPr>
          <w:p>
            <w:pPr>
              <w:pStyle w:val="8"/>
              <w:spacing w:line="239" w:lineRule="exact"/>
              <w:ind w:left="102"/>
              <w:rPr>
                <w:rFonts w:ascii="Arial"/>
                <w:sz w:val="21"/>
              </w:rPr>
            </w:pPr>
            <w:r>
              <w:rPr>
                <w:rFonts w:ascii="Arial"/>
                <w:sz w:val="21"/>
              </w:rPr>
              <w:t>1350</w:t>
            </w:r>
          </w:p>
        </w:tc>
        <w:tc>
          <w:tcPr>
            <w:tcW w:w="1724" w:type="dxa"/>
          </w:tcPr>
          <w:p>
            <w:pPr>
              <w:pStyle w:val="8"/>
              <w:spacing w:line="239" w:lineRule="exact"/>
              <w:ind w:left="103"/>
              <w:rPr>
                <w:rFonts w:ascii="Arial"/>
                <w:sz w:val="21"/>
              </w:rPr>
            </w:pPr>
            <w:r>
              <w:rPr>
                <w:rFonts w:ascii="Arial"/>
                <w:sz w:val="21"/>
              </w:rPr>
              <w:t>1680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667" w:type="dxa"/>
          </w:tcPr>
          <w:p>
            <w:pPr>
              <w:pStyle w:val="8"/>
              <w:spacing w:before="1"/>
              <w:ind w:right="176"/>
              <w:rPr>
                <w:sz w:val="21"/>
              </w:rPr>
            </w:pPr>
            <w:r>
              <w:rPr>
                <w:sz w:val="21"/>
              </w:rPr>
              <w:t>计划工程预算</w:t>
            </w:r>
          </w:p>
          <w:p>
            <w:pPr>
              <w:pStyle w:val="8"/>
              <w:spacing w:before="2" w:line="253" w:lineRule="exact"/>
              <w:ind w:right="176"/>
              <w:rPr>
                <w:sz w:val="21"/>
              </w:rPr>
            </w:pPr>
            <w:r>
              <w:rPr>
                <w:sz w:val="21"/>
              </w:rPr>
              <w:t>费用</w:t>
            </w:r>
          </w:p>
        </w:tc>
        <w:tc>
          <w:tcPr>
            <w:tcW w:w="1713" w:type="dxa"/>
          </w:tcPr>
          <w:p>
            <w:pPr>
              <w:pStyle w:val="8"/>
              <w:ind w:left="96" w:right="92"/>
              <w:rPr>
                <w:rFonts w:ascii="Arial"/>
                <w:sz w:val="21"/>
              </w:rPr>
            </w:pPr>
            <w:r>
              <w:rPr>
                <w:rFonts w:ascii="Arial"/>
                <w:sz w:val="21"/>
              </w:rPr>
              <w:t>550</w:t>
            </w:r>
          </w:p>
        </w:tc>
        <w:tc>
          <w:tcPr>
            <w:tcW w:w="1724" w:type="dxa"/>
          </w:tcPr>
          <w:p>
            <w:pPr>
              <w:pStyle w:val="8"/>
              <w:ind w:left="685" w:right="0"/>
              <w:jc w:val="left"/>
              <w:rPr>
                <w:rFonts w:ascii="Arial"/>
                <w:sz w:val="21"/>
              </w:rPr>
            </w:pPr>
            <w:r>
              <w:rPr>
                <w:rFonts w:ascii="Arial"/>
                <w:sz w:val="21"/>
              </w:rPr>
              <w:t>950</w:t>
            </w:r>
          </w:p>
        </w:tc>
        <w:tc>
          <w:tcPr>
            <w:tcW w:w="1724" w:type="dxa"/>
          </w:tcPr>
          <w:p>
            <w:pPr>
              <w:pStyle w:val="8"/>
              <w:ind w:left="102"/>
              <w:rPr>
                <w:rFonts w:ascii="Arial"/>
                <w:sz w:val="21"/>
              </w:rPr>
            </w:pPr>
            <w:r>
              <w:rPr>
                <w:rFonts w:ascii="Arial"/>
                <w:sz w:val="21"/>
              </w:rPr>
              <w:t>1500</w:t>
            </w:r>
          </w:p>
        </w:tc>
        <w:tc>
          <w:tcPr>
            <w:tcW w:w="1724" w:type="dxa"/>
          </w:tcPr>
          <w:p>
            <w:pPr>
              <w:pStyle w:val="8"/>
              <w:ind w:left="103"/>
              <w:rPr>
                <w:rFonts w:ascii="Arial"/>
                <w:sz w:val="21"/>
              </w:rPr>
            </w:pPr>
            <w:r>
              <w:rPr>
                <w:rFonts w:ascii="Arial"/>
                <w:sz w:val="21"/>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667" w:type="dxa"/>
          </w:tcPr>
          <w:p>
            <w:pPr>
              <w:pStyle w:val="8"/>
              <w:ind w:right="176"/>
              <w:rPr>
                <w:sz w:val="21"/>
              </w:rPr>
            </w:pPr>
            <w:r>
              <w:rPr>
                <w:sz w:val="21"/>
              </w:rPr>
              <w:t>已完工程实际</w:t>
            </w:r>
          </w:p>
          <w:p>
            <w:pPr>
              <w:pStyle w:val="8"/>
              <w:spacing w:before="2" w:line="253" w:lineRule="exact"/>
              <w:ind w:right="176"/>
              <w:rPr>
                <w:sz w:val="21"/>
              </w:rPr>
            </w:pPr>
            <w:r>
              <w:rPr>
                <w:sz w:val="21"/>
              </w:rPr>
              <w:t>费用</w:t>
            </w:r>
          </w:p>
        </w:tc>
        <w:tc>
          <w:tcPr>
            <w:tcW w:w="1713" w:type="dxa"/>
          </w:tcPr>
          <w:p>
            <w:pPr>
              <w:pStyle w:val="8"/>
              <w:spacing w:line="241" w:lineRule="exact"/>
              <w:ind w:left="96" w:right="92"/>
              <w:rPr>
                <w:rFonts w:ascii="Arial"/>
                <w:sz w:val="21"/>
              </w:rPr>
            </w:pPr>
            <w:r>
              <w:rPr>
                <w:rFonts w:ascii="Arial"/>
                <w:sz w:val="21"/>
              </w:rPr>
              <w:t>660</w:t>
            </w:r>
          </w:p>
        </w:tc>
        <w:tc>
          <w:tcPr>
            <w:tcW w:w="1724" w:type="dxa"/>
          </w:tcPr>
          <w:p>
            <w:pPr>
              <w:pStyle w:val="8"/>
              <w:spacing w:line="241" w:lineRule="exact"/>
              <w:ind w:left="628" w:right="0"/>
              <w:jc w:val="left"/>
              <w:rPr>
                <w:rFonts w:ascii="Arial"/>
                <w:sz w:val="21"/>
              </w:rPr>
            </w:pPr>
            <w:r>
              <w:rPr>
                <w:rFonts w:ascii="Arial"/>
                <w:sz w:val="21"/>
              </w:rPr>
              <w:t>1080</w:t>
            </w:r>
          </w:p>
        </w:tc>
        <w:tc>
          <w:tcPr>
            <w:tcW w:w="1724" w:type="dxa"/>
          </w:tcPr>
          <w:p>
            <w:pPr>
              <w:pStyle w:val="8"/>
              <w:spacing w:line="241" w:lineRule="exact"/>
              <w:ind w:left="102"/>
              <w:rPr>
                <w:rFonts w:ascii="Arial"/>
                <w:sz w:val="21"/>
              </w:rPr>
            </w:pPr>
            <w:r>
              <w:rPr>
                <w:rFonts w:ascii="Arial"/>
                <w:sz w:val="21"/>
              </w:rPr>
              <w:t>1580</w:t>
            </w:r>
          </w:p>
        </w:tc>
        <w:tc>
          <w:tcPr>
            <w:tcW w:w="1724" w:type="dxa"/>
          </w:tcPr>
          <w:p>
            <w:pPr>
              <w:pStyle w:val="8"/>
              <w:spacing w:line="241" w:lineRule="exact"/>
              <w:ind w:left="103"/>
              <w:rPr>
                <w:rFonts w:ascii="Arial"/>
                <w:sz w:val="21"/>
              </w:rPr>
            </w:pPr>
            <w:r>
              <w:rPr>
                <w:rFonts w:ascii="Arial"/>
                <w:sz w:val="21"/>
              </w:rPr>
              <w:t>1760</w:t>
            </w:r>
          </w:p>
        </w:tc>
      </w:tr>
    </w:tbl>
    <w:p>
      <w:pPr>
        <w:pStyle w:val="3"/>
      </w:pPr>
      <w:r>
        <w:t>【问题】</w:t>
      </w:r>
    </w:p>
    <w:p>
      <w:pPr>
        <w:spacing w:before="5" w:line="242" w:lineRule="auto"/>
        <w:ind w:left="225" w:right="1718" w:firstLine="0"/>
        <w:jc w:val="left"/>
        <w:rPr>
          <w:rFonts w:ascii="Arial" w:eastAsia="Arial"/>
          <w:sz w:val="20"/>
        </w:rPr>
      </w:pPr>
      <w:r>
        <w:rPr>
          <w:rFonts w:ascii="Arial" w:eastAsia="Arial"/>
          <w:w w:val="95"/>
          <w:sz w:val="20"/>
        </w:rPr>
        <w:t>1</w:t>
      </w:r>
      <w:r>
        <w:rPr>
          <w:w w:val="95"/>
          <w:sz w:val="20"/>
        </w:rPr>
        <w:t>、项目部的绿色施工策划还应补充哪些内容</w:t>
      </w:r>
      <w:r>
        <w:rPr>
          <w:rFonts w:ascii="Arial" w:eastAsia="Arial"/>
          <w:w w:val="95"/>
          <w:sz w:val="20"/>
        </w:rPr>
        <w:t>?</w:t>
      </w:r>
      <w:r>
        <w:rPr>
          <w:w w:val="95"/>
          <w:sz w:val="20"/>
        </w:rPr>
        <w:t xml:space="preserve">单位工程施工阶段的绿色施工评价由谁组织并由   </w:t>
      </w:r>
      <w:r>
        <w:rPr>
          <w:sz w:val="20"/>
        </w:rPr>
        <w:t>哪些单位参加</w:t>
      </w:r>
      <w:r>
        <w:rPr>
          <w:rFonts w:ascii="Arial" w:eastAsia="Arial"/>
          <w:sz w:val="20"/>
        </w:rPr>
        <w:t>?</w:t>
      </w:r>
    </w:p>
    <w:p>
      <w:pPr>
        <w:pStyle w:val="3"/>
        <w:rPr>
          <w:rFonts w:ascii="Arial" w:eastAsia="Arial"/>
        </w:rPr>
      </w:pPr>
      <w:r>
        <w:rPr>
          <w:rFonts w:ascii="Arial" w:eastAsia="Arial"/>
        </w:rPr>
        <w:t>2</w:t>
      </w:r>
      <w:r>
        <w:t>、项目部还应在预制厂识别出模块制造时的哪些风险</w:t>
      </w:r>
      <w:r>
        <w:rPr>
          <w:rFonts w:ascii="Arial" w:eastAsia="Arial"/>
        </w:rPr>
        <w:t>?</w:t>
      </w:r>
    </w:p>
    <w:p>
      <w:pPr>
        <w:pStyle w:val="3"/>
        <w:spacing w:before="2"/>
        <w:rPr>
          <w:rFonts w:ascii="Arial" w:eastAsia="Arial"/>
        </w:rPr>
      </w:pPr>
      <w:r>
        <w:rPr>
          <w:rFonts w:ascii="Arial" w:eastAsia="Arial"/>
        </w:rPr>
        <w:t>3</w:t>
      </w:r>
      <w:r>
        <w:t>、在型钢矫正和切割面检查方面有什么不妥和遗漏之处</w:t>
      </w:r>
      <w:r>
        <w:rPr>
          <w:rFonts w:ascii="Arial" w:eastAsia="Arial"/>
        </w:rPr>
        <w:t>?</w:t>
      </w:r>
    </w:p>
    <w:p>
      <w:pPr>
        <w:pStyle w:val="3"/>
        <w:spacing w:before="5"/>
        <w:rPr>
          <w:rFonts w:ascii="Arial" w:eastAsia="Arial"/>
        </w:rPr>
      </w:pPr>
      <w:r>
        <w:rPr>
          <w:rFonts w:ascii="Arial" w:eastAsia="Arial"/>
        </w:rPr>
        <w:t>4</w:t>
      </w:r>
      <w:r>
        <w:t>、吊装作业中的平衡梁有何作用</w:t>
      </w:r>
      <w:r>
        <w:rPr>
          <w:rFonts w:ascii="Arial" w:eastAsia="Arial"/>
        </w:rPr>
        <w:t>?</w:t>
      </w:r>
    </w:p>
    <w:p>
      <w:pPr>
        <w:spacing w:after="0"/>
        <w:rPr>
          <w:rFonts w:ascii="Arial" w:eastAsia="Arial"/>
        </w:rPr>
        <w:sectPr>
          <w:pgSz w:w="11910" w:h="16840"/>
          <w:pgMar w:top="1360" w:right="180" w:bottom="1140" w:left="1560" w:header="0" w:footer="954" w:gutter="0"/>
          <w:cols w:space="720" w:num="1"/>
        </w:sectPr>
      </w:pPr>
    </w:p>
    <w:p>
      <w:pPr>
        <w:pStyle w:val="3"/>
        <w:spacing w:before="53" w:line="242" w:lineRule="auto"/>
        <w:ind w:right="1727"/>
        <w:rPr>
          <w:rFonts w:ascii="Arial" w:eastAsia="Arial"/>
        </w:rPr>
      </w:pPr>
      <w:r>
        <w:rPr>
          <w:rFonts w:ascii="Arial" w:eastAsia="Arial"/>
          <w:w w:val="95"/>
        </w:rPr>
        <w:t>5</w:t>
      </w:r>
      <w:r>
        <w:rPr>
          <w:w w:val="95"/>
        </w:rPr>
        <w:t>、第二月底到第三月底期间，项目进度超前还是落后了多少万元</w:t>
      </w:r>
      <w:r>
        <w:rPr>
          <w:rFonts w:ascii="Arial" w:eastAsia="Arial"/>
          <w:w w:val="95"/>
        </w:rPr>
        <w:t>?</w:t>
      </w:r>
      <w:r>
        <w:rPr>
          <w:w w:val="95"/>
        </w:rPr>
        <w:t xml:space="preserve">此期间项目盈利还是亏   </w:t>
      </w:r>
      <w:r>
        <w:t>损了多少万元</w:t>
      </w:r>
      <w:r>
        <w:rPr>
          <w:rFonts w:ascii="Arial" w:eastAsia="Arial"/>
        </w:rPr>
        <w:t>?</w:t>
      </w:r>
    </w:p>
    <w:p>
      <w:pPr>
        <w:pStyle w:val="3"/>
        <w:ind w:left="0"/>
        <w:rPr>
          <w:rFonts w:ascii="Arial"/>
        </w:rPr>
      </w:pPr>
    </w:p>
    <w:p>
      <w:pPr>
        <w:pStyle w:val="2"/>
        <w:spacing w:line="244" w:lineRule="auto"/>
        <w:ind w:right="1684"/>
        <w:rPr>
          <w:rFonts w:ascii="Arial" w:eastAsia="Arial"/>
        </w:rPr>
      </w:pPr>
      <w:r>
        <w:rPr>
          <w:w w:val="95"/>
        </w:rPr>
        <w:t>【问题</w:t>
      </w:r>
      <w:r>
        <w:rPr>
          <w:rFonts w:ascii="Arial" w:eastAsia="Arial"/>
          <w:w w:val="95"/>
        </w:rPr>
        <w:t>1</w:t>
      </w:r>
      <w:r>
        <w:rPr>
          <w:w w:val="95"/>
        </w:rPr>
        <w:t>】项目部的绿色施工策划还应补充哪些内容</w:t>
      </w:r>
      <w:r>
        <w:rPr>
          <w:rFonts w:ascii="Arial" w:eastAsia="Arial"/>
          <w:w w:val="95"/>
        </w:rPr>
        <w:t>?</w:t>
      </w:r>
      <w:r>
        <w:rPr>
          <w:w w:val="95"/>
        </w:rPr>
        <w:t xml:space="preserve">单位工程施工阶段的绿色施工评价由   </w:t>
      </w:r>
      <w:r>
        <w:t>谁组织并由哪些单位参加</w:t>
      </w:r>
      <w:r>
        <w:rPr>
          <w:rFonts w:ascii="Arial" w:eastAsia="Arial"/>
        </w:rPr>
        <w:t>?</w:t>
      </w:r>
    </w:p>
    <w:p>
      <w:pPr>
        <w:spacing w:before="0" w:line="265" w:lineRule="exact"/>
        <w:ind w:left="225" w:right="0" w:firstLine="0"/>
        <w:jc w:val="left"/>
        <w:rPr>
          <w:b/>
          <w:sz w:val="21"/>
        </w:rPr>
      </w:pPr>
      <w:r>
        <w:rPr>
          <w:b/>
          <w:sz w:val="21"/>
        </w:rPr>
        <w:t>【答案】</w:t>
      </w:r>
    </w:p>
    <w:p>
      <w:pPr>
        <w:pStyle w:val="7"/>
        <w:numPr>
          <w:ilvl w:val="0"/>
          <w:numId w:val="29"/>
        </w:numPr>
        <w:tabs>
          <w:tab w:val="left" w:pos="762"/>
        </w:tabs>
        <w:spacing w:before="5" w:after="0" w:line="240" w:lineRule="auto"/>
        <w:ind w:left="762" w:right="0" w:hanging="537"/>
        <w:jc w:val="left"/>
        <w:rPr>
          <w:b/>
          <w:sz w:val="21"/>
        </w:rPr>
      </w:pPr>
      <w:r>
        <w:rPr>
          <w:sz w:val="21"/>
        </w:rPr>
        <w:t>项目部的绿色施工策划还应补充</w:t>
      </w:r>
      <w:r>
        <w:rPr>
          <w:rFonts w:ascii="Arial" w:eastAsia="Arial"/>
          <w:sz w:val="21"/>
        </w:rPr>
        <w:t>:</w:t>
      </w:r>
      <w:r>
        <w:rPr>
          <w:sz w:val="21"/>
        </w:rPr>
        <w:t>节能、节材、环境保护</w:t>
      </w:r>
      <w:r>
        <w:rPr>
          <w:b/>
          <w:sz w:val="21"/>
        </w:rPr>
        <w:t>【</w:t>
      </w:r>
      <w:r>
        <w:rPr>
          <w:rFonts w:ascii="Arial" w:eastAsia="Arial"/>
          <w:b/>
          <w:sz w:val="21"/>
        </w:rPr>
        <w:t>2</w:t>
      </w:r>
      <w:r>
        <w:rPr>
          <w:b/>
          <w:sz w:val="21"/>
        </w:rPr>
        <w:t>分】</w:t>
      </w:r>
    </w:p>
    <w:p>
      <w:pPr>
        <w:pStyle w:val="7"/>
        <w:numPr>
          <w:ilvl w:val="0"/>
          <w:numId w:val="29"/>
        </w:numPr>
        <w:tabs>
          <w:tab w:val="left" w:pos="762"/>
        </w:tabs>
        <w:spacing w:before="2" w:after="0" w:line="240" w:lineRule="auto"/>
        <w:ind w:left="762" w:right="0" w:hanging="537"/>
        <w:jc w:val="left"/>
        <w:rPr>
          <w:b/>
          <w:sz w:val="21"/>
        </w:rPr>
      </w:pPr>
      <w:r>
        <w:rPr>
          <w:sz w:val="21"/>
        </w:rPr>
        <w:t>单位工程施工阶段的绿色施工评价由监理单位组织</w:t>
      </w:r>
      <w:r>
        <w:rPr>
          <w:b/>
          <w:sz w:val="21"/>
        </w:rPr>
        <w:t>【</w:t>
      </w:r>
      <w:r>
        <w:rPr>
          <w:rFonts w:ascii="Arial" w:eastAsia="Arial"/>
          <w:b/>
          <w:sz w:val="21"/>
        </w:rPr>
        <w:t>2</w:t>
      </w:r>
      <w:r>
        <w:rPr>
          <w:b/>
          <w:sz w:val="21"/>
        </w:rPr>
        <w:t>分】</w:t>
      </w:r>
    </w:p>
    <w:p>
      <w:pPr>
        <w:pStyle w:val="7"/>
        <w:numPr>
          <w:ilvl w:val="0"/>
          <w:numId w:val="29"/>
        </w:numPr>
        <w:tabs>
          <w:tab w:val="left" w:pos="762"/>
        </w:tabs>
        <w:spacing w:before="2" w:after="0" w:line="240" w:lineRule="auto"/>
        <w:ind w:left="762" w:right="0" w:hanging="537"/>
        <w:jc w:val="left"/>
        <w:rPr>
          <w:b/>
          <w:sz w:val="21"/>
        </w:rPr>
      </w:pPr>
      <w:r>
        <w:rPr>
          <w:sz w:val="21"/>
        </w:rPr>
        <w:t>并由建设单位、施工单位参加</w:t>
      </w:r>
      <w:r>
        <w:rPr>
          <w:b/>
          <w:sz w:val="21"/>
        </w:rPr>
        <w:t>【</w:t>
      </w:r>
      <w:r>
        <w:rPr>
          <w:rFonts w:ascii="Arial" w:eastAsia="Arial"/>
          <w:b/>
          <w:sz w:val="21"/>
        </w:rPr>
        <w:t>2</w:t>
      </w:r>
      <w:r>
        <w:rPr>
          <w:b/>
          <w:sz w:val="21"/>
        </w:rPr>
        <w:t>分】</w:t>
      </w:r>
    </w:p>
    <w:p>
      <w:pPr>
        <w:pStyle w:val="2"/>
        <w:spacing w:before="4"/>
        <w:rPr>
          <w:rFonts w:ascii="Arial" w:eastAsia="Arial"/>
        </w:rPr>
      </w:pPr>
      <w:r>
        <w:t>【问题</w:t>
      </w:r>
      <w:r>
        <w:rPr>
          <w:rFonts w:ascii="Arial" w:eastAsia="Arial"/>
        </w:rPr>
        <w:t>2</w:t>
      </w:r>
      <w:r>
        <w:t>】项目部还应在预制厂识别出模块制造时的哪些风险</w:t>
      </w:r>
      <w:r>
        <w:rPr>
          <w:rFonts w:ascii="Arial" w:eastAsia="Arial"/>
        </w:rPr>
        <w:t>?</w:t>
      </w:r>
    </w:p>
    <w:p>
      <w:pPr>
        <w:pStyle w:val="3"/>
        <w:spacing w:before="3"/>
        <w:rPr>
          <w:rFonts w:ascii="Arial" w:eastAsia="Arial"/>
        </w:rPr>
      </w:pPr>
      <w:r>
        <w:rPr>
          <w:b/>
        </w:rPr>
        <w:t>【答案】</w:t>
      </w:r>
      <w:r>
        <w:t>项目部还应在预制厂识别出模块制造时的风险有</w:t>
      </w:r>
      <w:r>
        <w:rPr>
          <w:rFonts w:ascii="Arial" w:eastAsia="Arial"/>
        </w:rPr>
        <w:t>:</w:t>
      </w:r>
    </w:p>
    <w:p>
      <w:pPr>
        <w:pStyle w:val="3"/>
        <w:spacing w:before="4" w:line="242" w:lineRule="auto"/>
        <w:ind w:right="1797"/>
        <w:rPr>
          <w:b/>
        </w:rPr>
      </w:pPr>
      <w:r>
        <w:rPr>
          <w:w w:val="95"/>
        </w:rPr>
        <w:t>（</w:t>
      </w:r>
      <w:r>
        <w:rPr>
          <w:rFonts w:ascii="Arial" w:eastAsia="Arial"/>
          <w:w w:val="95"/>
        </w:rPr>
        <w:t>1</w:t>
      </w:r>
      <w:r>
        <w:rPr>
          <w:w w:val="95"/>
        </w:rPr>
        <w:t>）起重吊装作业、（</w:t>
      </w:r>
      <w:r>
        <w:rPr>
          <w:rFonts w:ascii="Arial" w:eastAsia="Arial"/>
          <w:w w:val="95"/>
        </w:rPr>
        <w:t>2</w:t>
      </w:r>
      <w:r>
        <w:rPr>
          <w:w w:val="95"/>
        </w:rPr>
        <w:t>）脚手架作业、（</w:t>
      </w:r>
      <w:r>
        <w:rPr>
          <w:rFonts w:ascii="Arial" w:eastAsia="Arial"/>
          <w:w w:val="95"/>
        </w:rPr>
        <w:t>3</w:t>
      </w:r>
      <w:r>
        <w:rPr>
          <w:w w:val="95"/>
        </w:rPr>
        <w:t>）焊接作业、（</w:t>
      </w:r>
      <w:r>
        <w:rPr>
          <w:rFonts w:ascii="Arial" w:eastAsia="Arial"/>
          <w:w w:val="95"/>
        </w:rPr>
        <w:t>4</w:t>
      </w:r>
      <w:r>
        <w:rPr>
          <w:w w:val="95"/>
        </w:rPr>
        <w:t>）切割作业、（</w:t>
      </w:r>
      <w:r>
        <w:rPr>
          <w:rFonts w:ascii="Arial" w:eastAsia="Arial"/>
          <w:w w:val="95"/>
        </w:rPr>
        <w:t>5</w:t>
      </w:r>
      <w:r>
        <w:rPr>
          <w:w w:val="95"/>
        </w:rPr>
        <w:t xml:space="preserve">）高空坠   </w:t>
      </w:r>
      <w:r>
        <w:t>落、（</w:t>
      </w:r>
      <w:r>
        <w:rPr>
          <w:rFonts w:ascii="Arial" w:eastAsia="Arial"/>
        </w:rPr>
        <w:t>6</w:t>
      </w:r>
      <w:r>
        <w:t>）火灾爆炸、机械打击、触电、辐射风险、</w:t>
      </w:r>
      <w:r>
        <w:rPr>
          <w:b/>
        </w:rPr>
        <w:t>【每条</w:t>
      </w:r>
      <w:r>
        <w:rPr>
          <w:rFonts w:ascii="Arial" w:eastAsia="Arial"/>
          <w:b/>
        </w:rPr>
        <w:t>1</w:t>
      </w:r>
      <w:r>
        <w:rPr>
          <w:b/>
        </w:rPr>
        <w:t>分，最多</w:t>
      </w:r>
      <w:r>
        <w:rPr>
          <w:rFonts w:ascii="Arial" w:eastAsia="Arial"/>
          <w:b/>
        </w:rPr>
        <w:t>6</w:t>
      </w:r>
      <w:r>
        <w:rPr>
          <w:b/>
        </w:rPr>
        <w:t>分】</w:t>
      </w:r>
    </w:p>
    <w:p>
      <w:pPr>
        <w:pStyle w:val="2"/>
        <w:spacing w:before="1"/>
        <w:rPr>
          <w:rFonts w:ascii="Arial" w:eastAsia="Arial"/>
        </w:rPr>
      </w:pPr>
      <w:r>
        <w:t>【问题</w:t>
      </w:r>
      <w:r>
        <w:rPr>
          <w:rFonts w:ascii="Arial" w:eastAsia="Arial"/>
        </w:rPr>
        <w:t>3</w:t>
      </w:r>
      <w:r>
        <w:t>】在型钢矫正和切割面检查方面有什么不妥和遗漏之处</w:t>
      </w:r>
      <w:r>
        <w:rPr>
          <w:rFonts w:ascii="Arial" w:eastAsia="Arial"/>
        </w:rPr>
        <w:t>?</w:t>
      </w:r>
    </w:p>
    <w:p>
      <w:pPr>
        <w:spacing w:before="3"/>
        <w:ind w:left="225" w:right="0" w:firstLine="0"/>
        <w:jc w:val="left"/>
        <w:rPr>
          <w:b/>
          <w:sz w:val="21"/>
        </w:rPr>
      </w:pPr>
      <w:r>
        <w:rPr>
          <w:b/>
          <w:sz w:val="21"/>
        </w:rPr>
        <w:t>【答案】</w:t>
      </w:r>
    </w:p>
    <w:p>
      <w:pPr>
        <w:pStyle w:val="7"/>
        <w:numPr>
          <w:ilvl w:val="0"/>
          <w:numId w:val="30"/>
        </w:numPr>
        <w:tabs>
          <w:tab w:val="left" w:pos="764"/>
        </w:tabs>
        <w:spacing w:before="4" w:after="0" w:line="242" w:lineRule="auto"/>
        <w:ind w:left="645" w:right="2143" w:hanging="420"/>
        <w:jc w:val="left"/>
        <w:rPr>
          <w:b/>
          <w:sz w:val="19"/>
        </w:rPr>
      </w:pPr>
      <w:r>
        <w:rPr>
          <w:w w:val="95"/>
          <w:sz w:val="21"/>
        </w:rPr>
        <w:t>不妥之处</w:t>
      </w:r>
      <w:r>
        <w:rPr>
          <w:rFonts w:ascii="Arial" w:hAnsi="Arial" w:eastAsia="Arial"/>
          <w:w w:val="95"/>
          <w:sz w:val="21"/>
        </w:rPr>
        <w:t>:</w:t>
      </w:r>
      <w:r>
        <w:rPr>
          <w:w w:val="95"/>
          <w:sz w:val="21"/>
        </w:rPr>
        <w:t>此时的气温为</w:t>
      </w:r>
      <w:r>
        <w:rPr>
          <w:rFonts w:ascii="Arial" w:hAnsi="Arial" w:eastAsia="Arial"/>
          <w:w w:val="95"/>
          <w:sz w:val="21"/>
        </w:rPr>
        <w:t>-18</w:t>
      </w:r>
      <w:r>
        <w:rPr>
          <w:w w:val="95"/>
          <w:sz w:val="21"/>
        </w:rPr>
        <w:t>℃，对变形的型材，在露天进行冷矫正不妥</w:t>
      </w:r>
      <w:r>
        <w:rPr>
          <w:rFonts w:ascii="Arial" w:hAnsi="Arial" w:eastAsia="Arial"/>
          <w:w w:val="95"/>
          <w:sz w:val="21"/>
        </w:rPr>
        <w:t>;</w:t>
      </w:r>
      <w:r>
        <w:rPr>
          <w:b/>
          <w:w w:val="95"/>
          <w:sz w:val="21"/>
        </w:rPr>
        <w:t>（</w:t>
      </w:r>
      <w:r>
        <w:rPr>
          <w:rFonts w:ascii="Arial" w:hAnsi="Arial" w:eastAsia="Arial"/>
          <w:b/>
          <w:w w:val="95"/>
          <w:sz w:val="21"/>
        </w:rPr>
        <w:t>1</w:t>
      </w:r>
      <w:r>
        <w:rPr>
          <w:b/>
          <w:w w:val="95"/>
          <w:sz w:val="21"/>
        </w:rPr>
        <w:t xml:space="preserve">分）  </w:t>
      </w:r>
      <w:r>
        <w:rPr>
          <w:sz w:val="21"/>
        </w:rPr>
        <w:t>因为低合金结构钢低于</w:t>
      </w:r>
      <w:r>
        <w:rPr>
          <w:rFonts w:ascii="Arial" w:hAnsi="Arial" w:eastAsia="Arial"/>
          <w:sz w:val="21"/>
        </w:rPr>
        <w:t>-12</w:t>
      </w:r>
      <w:r>
        <w:rPr>
          <w:sz w:val="21"/>
        </w:rPr>
        <w:t>℃时，不应进行冷矫正和冷弯曲</w:t>
      </w:r>
      <w:r>
        <w:rPr>
          <w:b/>
          <w:sz w:val="21"/>
        </w:rPr>
        <w:t>【</w:t>
      </w:r>
      <w:r>
        <w:rPr>
          <w:rFonts w:ascii="Arial" w:hAnsi="Arial" w:eastAsia="Arial"/>
          <w:b/>
          <w:sz w:val="21"/>
        </w:rPr>
        <w:t>2</w:t>
      </w:r>
      <w:r>
        <w:rPr>
          <w:b/>
          <w:sz w:val="21"/>
        </w:rPr>
        <w:t>分】</w:t>
      </w:r>
    </w:p>
    <w:p>
      <w:pPr>
        <w:pStyle w:val="7"/>
        <w:numPr>
          <w:ilvl w:val="0"/>
          <w:numId w:val="30"/>
        </w:numPr>
        <w:tabs>
          <w:tab w:val="left" w:pos="762"/>
        </w:tabs>
        <w:spacing w:before="1" w:after="0" w:line="240" w:lineRule="auto"/>
        <w:ind w:left="762" w:right="0" w:hanging="537"/>
        <w:jc w:val="left"/>
        <w:rPr>
          <w:b/>
          <w:sz w:val="19"/>
        </w:rPr>
      </w:pPr>
      <w:r>
        <w:rPr>
          <w:sz w:val="21"/>
        </w:rPr>
        <w:t>遗漏之处</w:t>
      </w:r>
      <w:r>
        <w:rPr>
          <w:rFonts w:ascii="Arial" w:eastAsia="Arial"/>
          <w:sz w:val="21"/>
        </w:rPr>
        <w:t>:</w:t>
      </w:r>
      <w:r>
        <w:rPr>
          <w:sz w:val="21"/>
        </w:rPr>
        <w:t>在材料下料切割时，还用抽查钢材切割面有</w:t>
      </w:r>
      <w:r>
        <w:rPr>
          <w:b/>
          <w:sz w:val="21"/>
          <w:u w:val="single"/>
        </w:rPr>
        <w:t>无夹渣、分层</w:t>
      </w:r>
      <w:r>
        <w:rPr>
          <w:b/>
          <w:sz w:val="21"/>
        </w:rPr>
        <w:t>【</w:t>
      </w:r>
      <w:r>
        <w:rPr>
          <w:rFonts w:ascii="Arial" w:eastAsia="Arial"/>
          <w:b/>
          <w:sz w:val="21"/>
        </w:rPr>
        <w:t>4</w:t>
      </w:r>
      <w:r>
        <w:rPr>
          <w:b/>
          <w:sz w:val="21"/>
        </w:rPr>
        <w:t>分】</w:t>
      </w:r>
    </w:p>
    <w:p>
      <w:pPr>
        <w:pStyle w:val="2"/>
        <w:spacing w:before="3"/>
        <w:rPr>
          <w:rFonts w:ascii="Arial" w:eastAsia="Arial"/>
        </w:rPr>
      </w:pPr>
      <w:r>
        <w:t>【问题</w:t>
      </w:r>
      <w:r>
        <w:rPr>
          <w:rFonts w:ascii="Arial" w:eastAsia="Arial"/>
        </w:rPr>
        <w:t>4</w:t>
      </w:r>
      <w:r>
        <w:t>】吊装作业中的平衡梁有何作用</w:t>
      </w:r>
      <w:r>
        <w:rPr>
          <w:rFonts w:ascii="Arial" w:eastAsia="Arial"/>
        </w:rPr>
        <w:t>?</w:t>
      </w:r>
    </w:p>
    <w:p>
      <w:pPr>
        <w:spacing w:before="4"/>
        <w:ind w:left="225" w:right="0" w:firstLine="0"/>
        <w:jc w:val="left"/>
        <w:rPr>
          <w:b/>
          <w:sz w:val="21"/>
        </w:rPr>
      </w:pPr>
      <w:r>
        <w:rPr>
          <w:b/>
          <w:sz w:val="21"/>
        </w:rPr>
        <w:t>【答案】</w:t>
      </w:r>
    </w:p>
    <w:p>
      <w:pPr>
        <w:pStyle w:val="7"/>
        <w:numPr>
          <w:ilvl w:val="1"/>
          <w:numId w:val="30"/>
        </w:numPr>
        <w:tabs>
          <w:tab w:val="left" w:pos="971"/>
        </w:tabs>
        <w:spacing w:before="2" w:after="0" w:line="240" w:lineRule="auto"/>
        <w:ind w:left="970" w:right="0" w:hanging="326"/>
        <w:jc w:val="left"/>
        <w:rPr>
          <w:b/>
          <w:sz w:val="21"/>
        </w:rPr>
      </w:pPr>
      <w:r>
        <w:rPr>
          <w:w w:val="95"/>
          <w:sz w:val="21"/>
        </w:rPr>
        <w:t>缩短吊索的高度，减小动滑轮的起吊高度</w:t>
      </w:r>
      <w:r>
        <w:rPr>
          <w:b/>
          <w:w w:val="95"/>
          <w:sz w:val="21"/>
        </w:rPr>
        <w:t>【</w:t>
      </w:r>
      <w:r>
        <w:rPr>
          <w:rFonts w:ascii="Arial" w:eastAsia="Arial"/>
          <w:b/>
          <w:w w:val="95"/>
          <w:sz w:val="21"/>
        </w:rPr>
        <w:t>1</w:t>
      </w:r>
      <w:r>
        <w:rPr>
          <w:b/>
          <w:w w:val="95"/>
          <w:sz w:val="21"/>
        </w:rPr>
        <w:t>分】</w:t>
      </w:r>
    </w:p>
    <w:p>
      <w:pPr>
        <w:pStyle w:val="7"/>
        <w:numPr>
          <w:ilvl w:val="1"/>
          <w:numId w:val="30"/>
        </w:numPr>
        <w:tabs>
          <w:tab w:val="left" w:pos="971"/>
        </w:tabs>
        <w:spacing w:before="5" w:after="0" w:line="240" w:lineRule="auto"/>
        <w:ind w:left="970" w:right="0" w:hanging="326"/>
        <w:jc w:val="left"/>
        <w:rPr>
          <w:b/>
          <w:sz w:val="21"/>
        </w:rPr>
      </w:pPr>
      <w:r>
        <w:rPr>
          <w:w w:val="95"/>
          <w:sz w:val="21"/>
        </w:rPr>
        <w:t>保持被吊设备的平衡，避免吊索损坏设备</w:t>
      </w:r>
      <w:r>
        <w:rPr>
          <w:b/>
          <w:w w:val="95"/>
          <w:sz w:val="21"/>
        </w:rPr>
        <w:t>【</w:t>
      </w:r>
      <w:r>
        <w:rPr>
          <w:rFonts w:ascii="Arial" w:eastAsia="Arial"/>
          <w:b/>
          <w:w w:val="95"/>
          <w:sz w:val="21"/>
        </w:rPr>
        <w:t>1</w:t>
      </w:r>
      <w:r>
        <w:rPr>
          <w:b/>
          <w:w w:val="95"/>
          <w:sz w:val="21"/>
        </w:rPr>
        <w:t>分】</w:t>
      </w:r>
    </w:p>
    <w:p>
      <w:pPr>
        <w:pStyle w:val="7"/>
        <w:numPr>
          <w:ilvl w:val="1"/>
          <w:numId w:val="30"/>
        </w:numPr>
        <w:tabs>
          <w:tab w:val="left" w:pos="971"/>
        </w:tabs>
        <w:spacing w:before="2" w:after="0" w:line="240" w:lineRule="auto"/>
        <w:ind w:left="970" w:right="0" w:hanging="326"/>
        <w:jc w:val="left"/>
        <w:rPr>
          <w:b/>
          <w:sz w:val="21"/>
        </w:rPr>
      </w:pPr>
      <w:r>
        <w:rPr>
          <w:sz w:val="21"/>
        </w:rPr>
        <w:t>减少设备起吊时所承受的水平压力，避免损坏设备</w:t>
      </w:r>
      <w:r>
        <w:rPr>
          <w:b/>
          <w:sz w:val="21"/>
        </w:rPr>
        <w:t>【</w:t>
      </w:r>
      <w:r>
        <w:rPr>
          <w:rFonts w:ascii="Arial" w:eastAsia="Arial"/>
          <w:b/>
          <w:sz w:val="21"/>
        </w:rPr>
        <w:t>1</w:t>
      </w:r>
      <w:r>
        <w:rPr>
          <w:b/>
          <w:sz w:val="21"/>
        </w:rPr>
        <w:t>分】</w:t>
      </w:r>
    </w:p>
    <w:p>
      <w:pPr>
        <w:pStyle w:val="7"/>
        <w:numPr>
          <w:ilvl w:val="1"/>
          <w:numId w:val="30"/>
        </w:numPr>
        <w:tabs>
          <w:tab w:val="left" w:pos="971"/>
        </w:tabs>
        <w:spacing w:before="4" w:after="0" w:line="240" w:lineRule="auto"/>
        <w:ind w:left="970" w:right="0" w:hanging="326"/>
        <w:jc w:val="left"/>
        <w:rPr>
          <w:b/>
          <w:sz w:val="21"/>
        </w:rPr>
      </w:pPr>
      <w:r>
        <w:rPr>
          <w:sz w:val="21"/>
        </w:rPr>
        <w:t>多机抬吊时，合理分配或平衡各吊点的荷载</w:t>
      </w:r>
      <w:r>
        <w:rPr>
          <w:b/>
          <w:sz w:val="21"/>
        </w:rPr>
        <w:t>【</w:t>
      </w:r>
      <w:r>
        <w:rPr>
          <w:rFonts w:ascii="Arial" w:eastAsia="Arial"/>
          <w:b/>
          <w:sz w:val="21"/>
        </w:rPr>
        <w:t>1</w:t>
      </w:r>
      <w:r>
        <w:rPr>
          <w:b/>
          <w:sz w:val="21"/>
        </w:rPr>
        <w:t>分】</w:t>
      </w:r>
    </w:p>
    <w:p>
      <w:pPr>
        <w:pStyle w:val="2"/>
        <w:spacing w:before="3" w:line="242" w:lineRule="auto"/>
        <w:ind w:right="1684"/>
        <w:rPr>
          <w:rFonts w:ascii="Arial" w:eastAsia="Arial"/>
        </w:rPr>
      </w:pPr>
      <w:r>
        <w:rPr>
          <w:w w:val="95"/>
        </w:rPr>
        <w:t>【问题</w:t>
      </w:r>
      <w:r>
        <w:rPr>
          <w:rFonts w:ascii="Arial" w:eastAsia="Arial"/>
          <w:w w:val="95"/>
        </w:rPr>
        <w:t>5</w:t>
      </w:r>
      <w:r>
        <w:rPr>
          <w:w w:val="95"/>
        </w:rPr>
        <w:t>】第二月底到第三月底期间，项目进度超前还是落后了多少万元</w:t>
      </w:r>
      <w:r>
        <w:rPr>
          <w:rFonts w:ascii="Arial" w:eastAsia="Arial"/>
          <w:w w:val="95"/>
        </w:rPr>
        <w:t>?</w:t>
      </w:r>
      <w:r>
        <w:rPr>
          <w:w w:val="95"/>
        </w:rPr>
        <w:t xml:space="preserve">此期间项目盈利   </w:t>
      </w:r>
      <w:r>
        <w:t>还是亏损了多少万元</w:t>
      </w:r>
      <w:r>
        <w:rPr>
          <w:rFonts w:ascii="Arial" w:eastAsia="Arial"/>
        </w:rPr>
        <w:t>?</w:t>
      </w:r>
    </w:p>
    <w:p>
      <w:pPr>
        <w:spacing w:before="1"/>
        <w:ind w:left="225" w:right="0" w:firstLine="0"/>
        <w:jc w:val="left"/>
        <w:rPr>
          <w:b/>
          <w:sz w:val="21"/>
        </w:rPr>
      </w:pPr>
      <w:r>
        <w:rPr>
          <w:b/>
          <w:sz w:val="21"/>
        </w:rPr>
        <w:t>【答案】</w:t>
      </w:r>
    </w:p>
    <w:p>
      <w:pPr>
        <w:pStyle w:val="3"/>
        <w:spacing w:before="4" w:line="242" w:lineRule="auto"/>
        <w:ind w:left="645" w:right="5702"/>
        <w:jc w:val="both"/>
        <w:rPr>
          <w:b/>
        </w:rPr>
      </w:pPr>
      <w:r>
        <w:rPr>
          <w:rFonts w:ascii="Arial" w:eastAsia="Arial"/>
        </w:rPr>
        <w:t>BCWP=1350-960=390</w:t>
      </w:r>
      <w:r>
        <w:t>（万元）</w:t>
      </w:r>
      <w:r>
        <w:rPr>
          <w:b/>
        </w:rPr>
        <w:t>【</w:t>
      </w:r>
      <w:r>
        <w:rPr>
          <w:rFonts w:ascii="Arial" w:eastAsia="Arial"/>
          <w:b/>
        </w:rPr>
        <w:t>1</w:t>
      </w:r>
      <w:r>
        <w:rPr>
          <w:b/>
        </w:rPr>
        <w:t>分】</w:t>
      </w:r>
      <w:r>
        <w:rPr>
          <w:rFonts w:ascii="Arial" w:eastAsia="Arial"/>
        </w:rPr>
        <w:t>BCWS=1500-950=550</w:t>
      </w:r>
      <w:r>
        <w:t>（万元）</w:t>
      </w:r>
      <w:r>
        <w:rPr>
          <w:b/>
        </w:rPr>
        <w:t>【</w:t>
      </w:r>
      <w:r>
        <w:rPr>
          <w:rFonts w:ascii="Arial" w:eastAsia="Arial"/>
          <w:b/>
        </w:rPr>
        <w:t>1</w:t>
      </w:r>
      <w:r>
        <w:rPr>
          <w:b/>
        </w:rPr>
        <w:t>分】</w:t>
      </w:r>
      <w:r>
        <w:rPr>
          <w:rFonts w:ascii="Arial" w:eastAsia="Arial"/>
          <w:w w:val="95"/>
        </w:rPr>
        <w:t>ACWP=1580-1080=500</w:t>
      </w:r>
      <w:r>
        <w:rPr>
          <w:w w:val="95"/>
        </w:rPr>
        <w:t>（万元）</w:t>
      </w:r>
      <w:r>
        <w:rPr>
          <w:b/>
          <w:w w:val="95"/>
        </w:rPr>
        <w:t>【</w:t>
      </w:r>
      <w:r>
        <w:rPr>
          <w:rFonts w:ascii="Arial" w:eastAsia="Arial"/>
          <w:b/>
          <w:w w:val="95"/>
        </w:rPr>
        <w:t>1</w:t>
      </w:r>
      <w:r>
        <w:rPr>
          <w:b/>
          <w:w w:val="95"/>
        </w:rPr>
        <w:t>分】</w:t>
      </w:r>
    </w:p>
    <w:p>
      <w:pPr>
        <w:pStyle w:val="3"/>
        <w:spacing w:before="1" w:line="242" w:lineRule="auto"/>
        <w:ind w:left="645" w:right="1941"/>
        <w:rPr>
          <w:b/>
        </w:rPr>
      </w:pPr>
      <w:r>
        <w:rPr>
          <w:rFonts w:ascii="Arial" w:eastAsia="Arial"/>
          <w:w w:val="95"/>
        </w:rPr>
        <w:t>SV=BCWP-BCWS=390-550=-160</w:t>
      </w:r>
      <w:r>
        <w:rPr>
          <w:w w:val="95"/>
        </w:rPr>
        <w:t xml:space="preserve">万元，第二月底到第三月底期间，项目进度落后 </w:t>
      </w:r>
      <w:r>
        <w:rPr>
          <w:rFonts w:ascii="Arial" w:eastAsia="Arial"/>
        </w:rPr>
        <w:t>160</w:t>
      </w:r>
      <w:r>
        <w:t>万元</w:t>
      </w:r>
      <w:r>
        <w:rPr>
          <w:b/>
        </w:rPr>
        <w:t>【公式</w:t>
      </w:r>
      <w:r>
        <w:rPr>
          <w:rFonts w:ascii="Arial" w:eastAsia="Arial"/>
          <w:b/>
        </w:rPr>
        <w:t>1</w:t>
      </w:r>
      <w:r>
        <w:rPr>
          <w:b/>
        </w:rPr>
        <w:t>分，结果</w:t>
      </w:r>
      <w:r>
        <w:rPr>
          <w:rFonts w:ascii="Arial" w:eastAsia="Arial"/>
          <w:b/>
        </w:rPr>
        <w:t>1</w:t>
      </w:r>
      <w:r>
        <w:rPr>
          <w:b/>
        </w:rPr>
        <w:t>分】</w:t>
      </w:r>
    </w:p>
    <w:p>
      <w:pPr>
        <w:pStyle w:val="3"/>
        <w:spacing w:before="1"/>
        <w:ind w:left="645"/>
        <w:rPr>
          <w:rFonts w:ascii="Arial" w:eastAsia="Arial"/>
          <w:b/>
        </w:rPr>
      </w:pPr>
      <w:r>
        <w:rPr>
          <w:rFonts w:ascii="Arial" w:eastAsia="Arial"/>
        </w:rPr>
        <w:t>CV=BCWP-ACWP=390-500=-110</w:t>
      </w:r>
      <w:r>
        <w:t>万元，此期间项目亏损</w:t>
      </w:r>
      <w:r>
        <w:rPr>
          <w:rFonts w:ascii="Arial" w:eastAsia="Arial"/>
        </w:rPr>
        <w:t>110</w:t>
      </w:r>
      <w:r>
        <w:t>万元</w:t>
      </w:r>
      <w:r>
        <w:rPr>
          <w:b/>
        </w:rPr>
        <w:t>【公式</w:t>
      </w:r>
      <w:r>
        <w:rPr>
          <w:rFonts w:ascii="Arial" w:eastAsia="Arial"/>
          <w:b/>
        </w:rPr>
        <w:t>1</w:t>
      </w:r>
      <w:r>
        <w:rPr>
          <w:b/>
        </w:rPr>
        <w:t>分，结果</w:t>
      </w:r>
      <w:r>
        <w:rPr>
          <w:rFonts w:ascii="Arial" w:eastAsia="Arial"/>
          <w:b/>
        </w:rPr>
        <w:t>1</w:t>
      </w:r>
    </w:p>
    <w:p>
      <w:pPr>
        <w:pStyle w:val="2"/>
        <w:spacing w:before="3"/>
        <w:ind w:left="645"/>
      </w:pPr>
      <w:r>
        <w:t>分】</w:t>
      </w:r>
    </w:p>
    <w:sectPr>
      <w:pgSz w:w="11910" w:h="16840"/>
      <w:pgMar w:top="1360" w:right="180" w:bottom="1140" w:left="1560" w:header="0" w:footer="9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49" o:spid="_x0000_s2049" o:spt="202" type="#_x0000_t202" style="position:absolute;left:0pt;margin-left:294.55pt;margin-top:783.2pt;height:10.5pt;width:6.3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193" w:lineRule="exact"/>
                  <w:ind w:left="20" w:right="0" w:firstLine="0"/>
                  <w:jc w:val="left"/>
                  <w:rPr>
                    <w:rFonts w:ascii="Calibri"/>
                    <w:sz w:val="17"/>
                  </w:rPr>
                </w:pPr>
                <w:r>
                  <w:rPr>
                    <w:rFonts w:ascii="Calibri"/>
                    <w:sz w:val="17"/>
                  </w:rPr>
                  <w:t>8</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D717A"/>
    <w:multiLevelType w:val="multilevel"/>
    <w:tmpl w:val="98CD717A"/>
    <w:lvl w:ilvl="0" w:tentative="0">
      <w:start w:val="17"/>
      <w:numFmt w:val="decimal"/>
      <w:lvlText w:val="%1."/>
      <w:lvlJc w:val="left"/>
      <w:pPr>
        <w:ind w:left="517" w:hanging="292"/>
        <w:jc w:val="left"/>
      </w:pPr>
      <w:rPr>
        <w:rFonts w:hint="default" w:ascii="Arial" w:hAnsi="Arial" w:eastAsia="Arial" w:cs="Arial"/>
        <w:spacing w:val="-2"/>
        <w:w w:val="99"/>
        <w:sz w:val="19"/>
        <w:szCs w:val="19"/>
        <w:lang w:val="zh-CN" w:eastAsia="zh-CN" w:bidi="zh-CN"/>
      </w:rPr>
    </w:lvl>
    <w:lvl w:ilvl="1" w:tentative="0">
      <w:start w:val="0"/>
      <w:numFmt w:val="bullet"/>
      <w:lvlText w:val="•"/>
      <w:lvlJc w:val="left"/>
      <w:pPr>
        <w:ind w:left="1484" w:hanging="292"/>
      </w:pPr>
      <w:rPr>
        <w:rFonts w:hint="default"/>
        <w:lang w:val="zh-CN" w:eastAsia="zh-CN" w:bidi="zh-CN"/>
      </w:rPr>
    </w:lvl>
    <w:lvl w:ilvl="2" w:tentative="0">
      <w:start w:val="0"/>
      <w:numFmt w:val="bullet"/>
      <w:lvlText w:val="•"/>
      <w:lvlJc w:val="left"/>
      <w:pPr>
        <w:ind w:left="2449" w:hanging="292"/>
      </w:pPr>
      <w:rPr>
        <w:rFonts w:hint="default"/>
        <w:lang w:val="zh-CN" w:eastAsia="zh-CN" w:bidi="zh-CN"/>
      </w:rPr>
    </w:lvl>
    <w:lvl w:ilvl="3" w:tentative="0">
      <w:start w:val="0"/>
      <w:numFmt w:val="bullet"/>
      <w:lvlText w:val="•"/>
      <w:lvlJc w:val="left"/>
      <w:pPr>
        <w:ind w:left="3413" w:hanging="292"/>
      </w:pPr>
      <w:rPr>
        <w:rFonts w:hint="default"/>
        <w:lang w:val="zh-CN" w:eastAsia="zh-CN" w:bidi="zh-CN"/>
      </w:rPr>
    </w:lvl>
    <w:lvl w:ilvl="4" w:tentative="0">
      <w:start w:val="0"/>
      <w:numFmt w:val="bullet"/>
      <w:lvlText w:val="•"/>
      <w:lvlJc w:val="left"/>
      <w:pPr>
        <w:ind w:left="4378" w:hanging="292"/>
      </w:pPr>
      <w:rPr>
        <w:rFonts w:hint="default"/>
        <w:lang w:val="zh-CN" w:eastAsia="zh-CN" w:bidi="zh-CN"/>
      </w:rPr>
    </w:lvl>
    <w:lvl w:ilvl="5" w:tentative="0">
      <w:start w:val="0"/>
      <w:numFmt w:val="bullet"/>
      <w:lvlText w:val="•"/>
      <w:lvlJc w:val="left"/>
      <w:pPr>
        <w:ind w:left="5343" w:hanging="292"/>
      </w:pPr>
      <w:rPr>
        <w:rFonts w:hint="default"/>
        <w:lang w:val="zh-CN" w:eastAsia="zh-CN" w:bidi="zh-CN"/>
      </w:rPr>
    </w:lvl>
    <w:lvl w:ilvl="6" w:tentative="0">
      <w:start w:val="0"/>
      <w:numFmt w:val="bullet"/>
      <w:lvlText w:val="•"/>
      <w:lvlJc w:val="left"/>
      <w:pPr>
        <w:ind w:left="6307" w:hanging="292"/>
      </w:pPr>
      <w:rPr>
        <w:rFonts w:hint="default"/>
        <w:lang w:val="zh-CN" w:eastAsia="zh-CN" w:bidi="zh-CN"/>
      </w:rPr>
    </w:lvl>
    <w:lvl w:ilvl="7" w:tentative="0">
      <w:start w:val="0"/>
      <w:numFmt w:val="bullet"/>
      <w:lvlText w:val="•"/>
      <w:lvlJc w:val="left"/>
      <w:pPr>
        <w:ind w:left="7272" w:hanging="292"/>
      </w:pPr>
      <w:rPr>
        <w:rFonts w:hint="default"/>
        <w:lang w:val="zh-CN" w:eastAsia="zh-CN" w:bidi="zh-CN"/>
      </w:rPr>
    </w:lvl>
    <w:lvl w:ilvl="8" w:tentative="0">
      <w:start w:val="0"/>
      <w:numFmt w:val="bullet"/>
      <w:lvlText w:val="•"/>
      <w:lvlJc w:val="left"/>
      <w:pPr>
        <w:ind w:left="8236" w:hanging="292"/>
      </w:pPr>
      <w:rPr>
        <w:rFonts w:hint="default"/>
        <w:lang w:val="zh-CN" w:eastAsia="zh-CN" w:bidi="zh-CN"/>
      </w:rPr>
    </w:lvl>
  </w:abstractNum>
  <w:abstractNum w:abstractNumId="1">
    <w:nsid w:val="9C7198AA"/>
    <w:multiLevelType w:val="multilevel"/>
    <w:tmpl w:val="9C7198AA"/>
    <w:lvl w:ilvl="0" w:tentative="0">
      <w:start w:val="1"/>
      <w:numFmt w:val="decimal"/>
      <w:lvlText w:val="（%1）"/>
      <w:lvlJc w:val="left"/>
      <w:pPr>
        <w:ind w:left="1182" w:hanging="53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80" w:hanging="537"/>
      </w:pPr>
      <w:rPr>
        <w:rFonts w:hint="default"/>
        <w:lang w:val="zh-CN" w:eastAsia="zh-CN" w:bidi="zh-CN"/>
      </w:rPr>
    </w:lvl>
    <w:lvl w:ilvl="2" w:tentative="0">
      <w:start w:val="0"/>
      <w:numFmt w:val="bullet"/>
      <w:lvlText w:val="•"/>
      <w:lvlJc w:val="left"/>
      <w:pPr>
        <w:ind w:left="2178" w:hanging="537"/>
      </w:pPr>
      <w:rPr>
        <w:rFonts w:hint="default"/>
        <w:lang w:val="zh-CN" w:eastAsia="zh-CN" w:bidi="zh-CN"/>
      </w:rPr>
    </w:lvl>
    <w:lvl w:ilvl="3" w:tentative="0">
      <w:start w:val="0"/>
      <w:numFmt w:val="bullet"/>
      <w:lvlText w:val="•"/>
      <w:lvlJc w:val="left"/>
      <w:pPr>
        <w:ind w:left="3176" w:hanging="537"/>
      </w:pPr>
      <w:rPr>
        <w:rFonts w:hint="default"/>
        <w:lang w:val="zh-CN" w:eastAsia="zh-CN" w:bidi="zh-CN"/>
      </w:rPr>
    </w:lvl>
    <w:lvl w:ilvl="4" w:tentative="0">
      <w:start w:val="0"/>
      <w:numFmt w:val="bullet"/>
      <w:lvlText w:val="•"/>
      <w:lvlJc w:val="left"/>
      <w:pPr>
        <w:ind w:left="4175" w:hanging="537"/>
      </w:pPr>
      <w:rPr>
        <w:rFonts w:hint="default"/>
        <w:lang w:val="zh-CN" w:eastAsia="zh-CN" w:bidi="zh-CN"/>
      </w:rPr>
    </w:lvl>
    <w:lvl w:ilvl="5" w:tentative="0">
      <w:start w:val="0"/>
      <w:numFmt w:val="bullet"/>
      <w:lvlText w:val="•"/>
      <w:lvlJc w:val="left"/>
      <w:pPr>
        <w:ind w:left="5173" w:hanging="537"/>
      </w:pPr>
      <w:rPr>
        <w:rFonts w:hint="default"/>
        <w:lang w:val="zh-CN" w:eastAsia="zh-CN" w:bidi="zh-CN"/>
      </w:rPr>
    </w:lvl>
    <w:lvl w:ilvl="6" w:tentative="0">
      <w:start w:val="0"/>
      <w:numFmt w:val="bullet"/>
      <w:lvlText w:val="•"/>
      <w:lvlJc w:val="left"/>
      <w:pPr>
        <w:ind w:left="6172" w:hanging="537"/>
      </w:pPr>
      <w:rPr>
        <w:rFonts w:hint="default"/>
        <w:lang w:val="zh-CN" w:eastAsia="zh-CN" w:bidi="zh-CN"/>
      </w:rPr>
    </w:lvl>
    <w:lvl w:ilvl="7" w:tentative="0">
      <w:start w:val="0"/>
      <w:numFmt w:val="bullet"/>
      <w:lvlText w:val="•"/>
      <w:lvlJc w:val="left"/>
      <w:pPr>
        <w:ind w:left="7170" w:hanging="537"/>
      </w:pPr>
      <w:rPr>
        <w:rFonts w:hint="default"/>
        <w:lang w:val="zh-CN" w:eastAsia="zh-CN" w:bidi="zh-CN"/>
      </w:rPr>
    </w:lvl>
    <w:lvl w:ilvl="8" w:tentative="0">
      <w:start w:val="0"/>
      <w:numFmt w:val="bullet"/>
      <w:lvlText w:val="•"/>
      <w:lvlJc w:val="left"/>
      <w:pPr>
        <w:ind w:left="8169" w:hanging="537"/>
      </w:pPr>
      <w:rPr>
        <w:rFonts w:hint="default"/>
        <w:lang w:val="zh-CN" w:eastAsia="zh-CN" w:bidi="zh-CN"/>
      </w:rPr>
    </w:lvl>
  </w:abstractNum>
  <w:abstractNum w:abstractNumId="2">
    <w:nsid w:val="9D7EB8E6"/>
    <w:multiLevelType w:val="multilevel"/>
    <w:tmpl w:val="9D7EB8E6"/>
    <w:lvl w:ilvl="0" w:tentative="0">
      <w:start w:val="1"/>
      <w:numFmt w:val="decimal"/>
      <w:lvlText w:val="（%1）"/>
      <w:lvlJc w:val="left"/>
      <w:pPr>
        <w:ind w:left="762" w:hanging="53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00" w:hanging="537"/>
      </w:pPr>
      <w:rPr>
        <w:rFonts w:hint="default"/>
        <w:lang w:val="zh-CN" w:eastAsia="zh-CN" w:bidi="zh-CN"/>
      </w:rPr>
    </w:lvl>
    <w:lvl w:ilvl="2" w:tentative="0">
      <w:start w:val="0"/>
      <w:numFmt w:val="bullet"/>
      <w:lvlText w:val="•"/>
      <w:lvlJc w:val="left"/>
      <w:pPr>
        <w:ind w:left="2641" w:hanging="537"/>
      </w:pPr>
      <w:rPr>
        <w:rFonts w:hint="default"/>
        <w:lang w:val="zh-CN" w:eastAsia="zh-CN" w:bidi="zh-CN"/>
      </w:rPr>
    </w:lvl>
    <w:lvl w:ilvl="3" w:tentative="0">
      <w:start w:val="0"/>
      <w:numFmt w:val="bullet"/>
      <w:lvlText w:val="•"/>
      <w:lvlJc w:val="left"/>
      <w:pPr>
        <w:ind w:left="3581" w:hanging="537"/>
      </w:pPr>
      <w:rPr>
        <w:rFonts w:hint="default"/>
        <w:lang w:val="zh-CN" w:eastAsia="zh-CN" w:bidi="zh-CN"/>
      </w:rPr>
    </w:lvl>
    <w:lvl w:ilvl="4" w:tentative="0">
      <w:start w:val="0"/>
      <w:numFmt w:val="bullet"/>
      <w:lvlText w:val="•"/>
      <w:lvlJc w:val="left"/>
      <w:pPr>
        <w:ind w:left="4522" w:hanging="537"/>
      </w:pPr>
      <w:rPr>
        <w:rFonts w:hint="default"/>
        <w:lang w:val="zh-CN" w:eastAsia="zh-CN" w:bidi="zh-CN"/>
      </w:rPr>
    </w:lvl>
    <w:lvl w:ilvl="5" w:tentative="0">
      <w:start w:val="0"/>
      <w:numFmt w:val="bullet"/>
      <w:lvlText w:val="•"/>
      <w:lvlJc w:val="left"/>
      <w:pPr>
        <w:ind w:left="5463" w:hanging="537"/>
      </w:pPr>
      <w:rPr>
        <w:rFonts w:hint="default"/>
        <w:lang w:val="zh-CN" w:eastAsia="zh-CN" w:bidi="zh-CN"/>
      </w:rPr>
    </w:lvl>
    <w:lvl w:ilvl="6" w:tentative="0">
      <w:start w:val="0"/>
      <w:numFmt w:val="bullet"/>
      <w:lvlText w:val="•"/>
      <w:lvlJc w:val="left"/>
      <w:pPr>
        <w:ind w:left="6403" w:hanging="537"/>
      </w:pPr>
      <w:rPr>
        <w:rFonts w:hint="default"/>
        <w:lang w:val="zh-CN" w:eastAsia="zh-CN" w:bidi="zh-CN"/>
      </w:rPr>
    </w:lvl>
    <w:lvl w:ilvl="7" w:tentative="0">
      <w:start w:val="0"/>
      <w:numFmt w:val="bullet"/>
      <w:lvlText w:val="•"/>
      <w:lvlJc w:val="left"/>
      <w:pPr>
        <w:ind w:left="7344" w:hanging="537"/>
      </w:pPr>
      <w:rPr>
        <w:rFonts w:hint="default"/>
        <w:lang w:val="zh-CN" w:eastAsia="zh-CN" w:bidi="zh-CN"/>
      </w:rPr>
    </w:lvl>
    <w:lvl w:ilvl="8" w:tentative="0">
      <w:start w:val="0"/>
      <w:numFmt w:val="bullet"/>
      <w:lvlText w:val="•"/>
      <w:lvlJc w:val="left"/>
      <w:pPr>
        <w:ind w:left="8284" w:hanging="537"/>
      </w:pPr>
      <w:rPr>
        <w:rFonts w:hint="default"/>
        <w:lang w:val="zh-CN" w:eastAsia="zh-CN" w:bidi="zh-CN"/>
      </w:rPr>
    </w:lvl>
  </w:abstractNum>
  <w:abstractNum w:abstractNumId="3">
    <w:nsid w:val="9DFC6F65"/>
    <w:multiLevelType w:val="multilevel"/>
    <w:tmpl w:val="9DFC6F65"/>
    <w:lvl w:ilvl="0" w:tentative="0">
      <w:start w:val="1"/>
      <w:numFmt w:val="decimal"/>
      <w:lvlText w:val="%1."/>
      <w:lvlJc w:val="left"/>
      <w:pPr>
        <w:ind w:left="400" w:hanging="176"/>
        <w:jc w:val="left"/>
      </w:pPr>
      <w:rPr>
        <w:rFonts w:hint="default" w:ascii="Arial" w:hAnsi="Arial" w:eastAsia="Arial" w:cs="Arial"/>
        <w:spacing w:val="-2"/>
        <w:w w:val="99"/>
        <w:sz w:val="19"/>
        <w:szCs w:val="19"/>
        <w:lang w:val="zh-CN" w:eastAsia="zh-CN" w:bidi="zh-CN"/>
      </w:rPr>
    </w:lvl>
    <w:lvl w:ilvl="1" w:tentative="0">
      <w:start w:val="0"/>
      <w:numFmt w:val="bullet"/>
      <w:lvlText w:val="•"/>
      <w:lvlJc w:val="left"/>
      <w:pPr>
        <w:ind w:left="440" w:hanging="176"/>
      </w:pPr>
      <w:rPr>
        <w:rFonts w:hint="default"/>
        <w:lang w:val="zh-CN" w:eastAsia="zh-CN" w:bidi="zh-CN"/>
      </w:rPr>
    </w:lvl>
    <w:lvl w:ilvl="2" w:tentative="0">
      <w:start w:val="0"/>
      <w:numFmt w:val="bullet"/>
      <w:lvlText w:val="•"/>
      <w:lvlJc w:val="left"/>
      <w:pPr>
        <w:ind w:left="1520" w:hanging="176"/>
      </w:pPr>
      <w:rPr>
        <w:rFonts w:hint="default"/>
        <w:lang w:val="zh-CN" w:eastAsia="zh-CN" w:bidi="zh-CN"/>
      </w:rPr>
    </w:lvl>
    <w:lvl w:ilvl="3" w:tentative="0">
      <w:start w:val="0"/>
      <w:numFmt w:val="bullet"/>
      <w:lvlText w:val="•"/>
      <w:lvlJc w:val="left"/>
      <w:pPr>
        <w:ind w:left="2601" w:hanging="176"/>
      </w:pPr>
      <w:rPr>
        <w:rFonts w:hint="default"/>
        <w:lang w:val="zh-CN" w:eastAsia="zh-CN" w:bidi="zh-CN"/>
      </w:rPr>
    </w:lvl>
    <w:lvl w:ilvl="4" w:tentative="0">
      <w:start w:val="0"/>
      <w:numFmt w:val="bullet"/>
      <w:lvlText w:val="•"/>
      <w:lvlJc w:val="left"/>
      <w:pPr>
        <w:ind w:left="3682" w:hanging="176"/>
      </w:pPr>
      <w:rPr>
        <w:rFonts w:hint="default"/>
        <w:lang w:val="zh-CN" w:eastAsia="zh-CN" w:bidi="zh-CN"/>
      </w:rPr>
    </w:lvl>
    <w:lvl w:ilvl="5" w:tentative="0">
      <w:start w:val="0"/>
      <w:numFmt w:val="bullet"/>
      <w:lvlText w:val="•"/>
      <w:lvlJc w:val="left"/>
      <w:pPr>
        <w:ind w:left="4762" w:hanging="176"/>
      </w:pPr>
      <w:rPr>
        <w:rFonts w:hint="default"/>
        <w:lang w:val="zh-CN" w:eastAsia="zh-CN" w:bidi="zh-CN"/>
      </w:rPr>
    </w:lvl>
    <w:lvl w:ilvl="6" w:tentative="0">
      <w:start w:val="0"/>
      <w:numFmt w:val="bullet"/>
      <w:lvlText w:val="•"/>
      <w:lvlJc w:val="left"/>
      <w:pPr>
        <w:ind w:left="5843" w:hanging="176"/>
      </w:pPr>
      <w:rPr>
        <w:rFonts w:hint="default"/>
        <w:lang w:val="zh-CN" w:eastAsia="zh-CN" w:bidi="zh-CN"/>
      </w:rPr>
    </w:lvl>
    <w:lvl w:ilvl="7" w:tentative="0">
      <w:start w:val="0"/>
      <w:numFmt w:val="bullet"/>
      <w:lvlText w:val="•"/>
      <w:lvlJc w:val="left"/>
      <w:pPr>
        <w:ind w:left="6924" w:hanging="176"/>
      </w:pPr>
      <w:rPr>
        <w:rFonts w:hint="default"/>
        <w:lang w:val="zh-CN" w:eastAsia="zh-CN" w:bidi="zh-CN"/>
      </w:rPr>
    </w:lvl>
    <w:lvl w:ilvl="8" w:tentative="0">
      <w:start w:val="0"/>
      <w:numFmt w:val="bullet"/>
      <w:lvlText w:val="•"/>
      <w:lvlJc w:val="left"/>
      <w:pPr>
        <w:ind w:left="8004" w:hanging="176"/>
      </w:pPr>
      <w:rPr>
        <w:rFonts w:hint="default"/>
        <w:lang w:val="zh-CN" w:eastAsia="zh-CN" w:bidi="zh-CN"/>
      </w:rPr>
    </w:lvl>
  </w:abstractNum>
  <w:abstractNum w:abstractNumId="4">
    <w:nsid w:val="9F81B9F9"/>
    <w:multiLevelType w:val="multilevel"/>
    <w:tmpl w:val="9F81B9F9"/>
    <w:lvl w:ilvl="0" w:tentative="0">
      <w:start w:val="1"/>
      <w:numFmt w:val="decimal"/>
      <w:lvlText w:val="%1."/>
      <w:lvlJc w:val="left"/>
      <w:pPr>
        <w:ind w:left="225" w:hanging="176"/>
        <w:jc w:val="left"/>
      </w:pPr>
      <w:rPr>
        <w:rFonts w:hint="default" w:ascii="Arial" w:hAnsi="Arial" w:eastAsia="Arial" w:cs="Arial"/>
        <w:spacing w:val="-2"/>
        <w:w w:val="99"/>
        <w:sz w:val="19"/>
        <w:szCs w:val="19"/>
        <w:lang w:val="zh-CN" w:eastAsia="zh-CN" w:bidi="zh-CN"/>
      </w:rPr>
    </w:lvl>
    <w:lvl w:ilvl="1" w:tentative="0">
      <w:start w:val="0"/>
      <w:numFmt w:val="bullet"/>
      <w:lvlText w:val="•"/>
      <w:lvlJc w:val="left"/>
      <w:pPr>
        <w:ind w:left="1214" w:hanging="176"/>
      </w:pPr>
      <w:rPr>
        <w:rFonts w:hint="default"/>
        <w:lang w:val="zh-CN" w:eastAsia="zh-CN" w:bidi="zh-CN"/>
      </w:rPr>
    </w:lvl>
    <w:lvl w:ilvl="2" w:tentative="0">
      <w:start w:val="0"/>
      <w:numFmt w:val="bullet"/>
      <w:lvlText w:val="•"/>
      <w:lvlJc w:val="left"/>
      <w:pPr>
        <w:ind w:left="2209" w:hanging="176"/>
      </w:pPr>
      <w:rPr>
        <w:rFonts w:hint="default"/>
        <w:lang w:val="zh-CN" w:eastAsia="zh-CN" w:bidi="zh-CN"/>
      </w:rPr>
    </w:lvl>
    <w:lvl w:ilvl="3" w:tentative="0">
      <w:start w:val="0"/>
      <w:numFmt w:val="bullet"/>
      <w:lvlText w:val="•"/>
      <w:lvlJc w:val="left"/>
      <w:pPr>
        <w:ind w:left="3203" w:hanging="176"/>
      </w:pPr>
      <w:rPr>
        <w:rFonts w:hint="default"/>
        <w:lang w:val="zh-CN" w:eastAsia="zh-CN" w:bidi="zh-CN"/>
      </w:rPr>
    </w:lvl>
    <w:lvl w:ilvl="4" w:tentative="0">
      <w:start w:val="0"/>
      <w:numFmt w:val="bullet"/>
      <w:lvlText w:val="•"/>
      <w:lvlJc w:val="left"/>
      <w:pPr>
        <w:ind w:left="4198" w:hanging="176"/>
      </w:pPr>
      <w:rPr>
        <w:rFonts w:hint="default"/>
        <w:lang w:val="zh-CN" w:eastAsia="zh-CN" w:bidi="zh-CN"/>
      </w:rPr>
    </w:lvl>
    <w:lvl w:ilvl="5" w:tentative="0">
      <w:start w:val="0"/>
      <w:numFmt w:val="bullet"/>
      <w:lvlText w:val="•"/>
      <w:lvlJc w:val="left"/>
      <w:pPr>
        <w:ind w:left="5193" w:hanging="176"/>
      </w:pPr>
      <w:rPr>
        <w:rFonts w:hint="default"/>
        <w:lang w:val="zh-CN" w:eastAsia="zh-CN" w:bidi="zh-CN"/>
      </w:rPr>
    </w:lvl>
    <w:lvl w:ilvl="6" w:tentative="0">
      <w:start w:val="0"/>
      <w:numFmt w:val="bullet"/>
      <w:lvlText w:val="•"/>
      <w:lvlJc w:val="left"/>
      <w:pPr>
        <w:ind w:left="6187" w:hanging="176"/>
      </w:pPr>
      <w:rPr>
        <w:rFonts w:hint="default"/>
        <w:lang w:val="zh-CN" w:eastAsia="zh-CN" w:bidi="zh-CN"/>
      </w:rPr>
    </w:lvl>
    <w:lvl w:ilvl="7" w:tentative="0">
      <w:start w:val="0"/>
      <w:numFmt w:val="bullet"/>
      <w:lvlText w:val="•"/>
      <w:lvlJc w:val="left"/>
      <w:pPr>
        <w:ind w:left="7182" w:hanging="176"/>
      </w:pPr>
      <w:rPr>
        <w:rFonts w:hint="default"/>
        <w:lang w:val="zh-CN" w:eastAsia="zh-CN" w:bidi="zh-CN"/>
      </w:rPr>
    </w:lvl>
    <w:lvl w:ilvl="8" w:tentative="0">
      <w:start w:val="0"/>
      <w:numFmt w:val="bullet"/>
      <w:lvlText w:val="•"/>
      <w:lvlJc w:val="left"/>
      <w:pPr>
        <w:ind w:left="8176" w:hanging="176"/>
      </w:pPr>
      <w:rPr>
        <w:rFonts w:hint="default"/>
        <w:lang w:val="zh-CN" w:eastAsia="zh-CN" w:bidi="zh-CN"/>
      </w:rPr>
    </w:lvl>
  </w:abstractNum>
  <w:abstractNum w:abstractNumId="5">
    <w:nsid w:val="BF50FE6B"/>
    <w:multiLevelType w:val="multilevel"/>
    <w:tmpl w:val="BF50FE6B"/>
    <w:lvl w:ilvl="0" w:tentative="0">
      <w:start w:val="1"/>
      <w:numFmt w:val="decimal"/>
      <w:lvlText w:val="（%1）"/>
      <w:lvlJc w:val="left"/>
      <w:pPr>
        <w:ind w:left="762" w:hanging="53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00" w:hanging="537"/>
      </w:pPr>
      <w:rPr>
        <w:rFonts w:hint="default"/>
        <w:lang w:val="zh-CN" w:eastAsia="zh-CN" w:bidi="zh-CN"/>
      </w:rPr>
    </w:lvl>
    <w:lvl w:ilvl="2" w:tentative="0">
      <w:start w:val="0"/>
      <w:numFmt w:val="bullet"/>
      <w:lvlText w:val="•"/>
      <w:lvlJc w:val="left"/>
      <w:pPr>
        <w:ind w:left="2641" w:hanging="537"/>
      </w:pPr>
      <w:rPr>
        <w:rFonts w:hint="default"/>
        <w:lang w:val="zh-CN" w:eastAsia="zh-CN" w:bidi="zh-CN"/>
      </w:rPr>
    </w:lvl>
    <w:lvl w:ilvl="3" w:tentative="0">
      <w:start w:val="0"/>
      <w:numFmt w:val="bullet"/>
      <w:lvlText w:val="•"/>
      <w:lvlJc w:val="left"/>
      <w:pPr>
        <w:ind w:left="3581" w:hanging="537"/>
      </w:pPr>
      <w:rPr>
        <w:rFonts w:hint="default"/>
        <w:lang w:val="zh-CN" w:eastAsia="zh-CN" w:bidi="zh-CN"/>
      </w:rPr>
    </w:lvl>
    <w:lvl w:ilvl="4" w:tentative="0">
      <w:start w:val="0"/>
      <w:numFmt w:val="bullet"/>
      <w:lvlText w:val="•"/>
      <w:lvlJc w:val="left"/>
      <w:pPr>
        <w:ind w:left="4522" w:hanging="537"/>
      </w:pPr>
      <w:rPr>
        <w:rFonts w:hint="default"/>
        <w:lang w:val="zh-CN" w:eastAsia="zh-CN" w:bidi="zh-CN"/>
      </w:rPr>
    </w:lvl>
    <w:lvl w:ilvl="5" w:tentative="0">
      <w:start w:val="0"/>
      <w:numFmt w:val="bullet"/>
      <w:lvlText w:val="•"/>
      <w:lvlJc w:val="left"/>
      <w:pPr>
        <w:ind w:left="5463" w:hanging="537"/>
      </w:pPr>
      <w:rPr>
        <w:rFonts w:hint="default"/>
        <w:lang w:val="zh-CN" w:eastAsia="zh-CN" w:bidi="zh-CN"/>
      </w:rPr>
    </w:lvl>
    <w:lvl w:ilvl="6" w:tentative="0">
      <w:start w:val="0"/>
      <w:numFmt w:val="bullet"/>
      <w:lvlText w:val="•"/>
      <w:lvlJc w:val="left"/>
      <w:pPr>
        <w:ind w:left="6403" w:hanging="537"/>
      </w:pPr>
      <w:rPr>
        <w:rFonts w:hint="default"/>
        <w:lang w:val="zh-CN" w:eastAsia="zh-CN" w:bidi="zh-CN"/>
      </w:rPr>
    </w:lvl>
    <w:lvl w:ilvl="7" w:tentative="0">
      <w:start w:val="0"/>
      <w:numFmt w:val="bullet"/>
      <w:lvlText w:val="•"/>
      <w:lvlJc w:val="left"/>
      <w:pPr>
        <w:ind w:left="7344" w:hanging="537"/>
      </w:pPr>
      <w:rPr>
        <w:rFonts w:hint="default"/>
        <w:lang w:val="zh-CN" w:eastAsia="zh-CN" w:bidi="zh-CN"/>
      </w:rPr>
    </w:lvl>
    <w:lvl w:ilvl="8" w:tentative="0">
      <w:start w:val="0"/>
      <w:numFmt w:val="bullet"/>
      <w:lvlText w:val="•"/>
      <w:lvlJc w:val="left"/>
      <w:pPr>
        <w:ind w:left="8284" w:hanging="537"/>
      </w:pPr>
      <w:rPr>
        <w:rFonts w:hint="default"/>
        <w:lang w:val="zh-CN" w:eastAsia="zh-CN" w:bidi="zh-CN"/>
      </w:rPr>
    </w:lvl>
  </w:abstractNum>
  <w:abstractNum w:abstractNumId="6">
    <w:nsid w:val="C90D1B09"/>
    <w:multiLevelType w:val="multilevel"/>
    <w:tmpl w:val="C90D1B09"/>
    <w:lvl w:ilvl="0" w:tentative="0">
      <w:start w:val="2"/>
      <w:numFmt w:val="upperLetter"/>
      <w:lvlText w:val="%1."/>
      <w:lvlJc w:val="left"/>
      <w:pPr>
        <w:ind w:left="423" w:hanging="199"/>
        <w:jc w:val="left"/>
      </w:pPr>
      <w:rPr>
        <w:rFonts w:hint="default" w:ascii="Arial" w:hAnsi="Arial" w:eastAsia="Arial" w:cs="Arial"/>
        <w:spacing w:val="-1"/>
        <w:w w:val="99"/>
        <w:sz w:val="19"/>
        <w:szCs w:val="19"/>
        <w:lang w:val="zh-CN" w:eastAsia="zh-CN" w:bidi="zh-CN"/>
      </w:rPr>
    </w:lvl>
    <w:lvl w:ilvl="1" w:tentative="0">
      <w:start w:val="0"/>
      <w:numFmt w:val="bullet"/>
      <w:lvlText w:val="•"/>
      <w:lvlJc w:val="left"/>
      <w:pPr>
        <w:ind w:left="1394" w:hanging="199"/>
      </w:pPr>
      <w:rPr>
        <w:rFonts w:hint="default"/>
        <w:lang w:val="zh-CN" w:eastAsia="zh-CN" w:bidi="zh-CN"/>
      </w:rPr>
    </w:lvl>
    <w:lvl w:ilvl="2" w:tentative="0">
      <w:start w:val="0"/>
      <w:numFmt w:val="bullet"/>
      <w:lvlText w:val="•"/>
      <w:lvlJc w:val="left"/>
      <w:pPr>
        <w:ind w:left="2369" w:hanging="199"/>
      </w:pPr>
      <w:rPr>
        <w:rFonts w:hint="default"/>
        <w:lang w:val="zh-CN" w:eastAsia="zh-CN" w:bidi="zh-CN"/>
      </w:rPr>
    </w:lvl>
    <w:lvl w:ilvl="3" w:tentative="0">
      <w:start w:val="0"/>
      <w:numFmt w:val="bullet"/>
      <w:lvlText w:val="•"/>
      <w:lvlJc w:val="left"/>
      <w:pPr>
        <w:ind w:left="3343" w:hanging="199"/>
      </w:pPr>
      <w:rPr>
        <w:rFonts w:hint="default"/>
        <w:lang w:val="zh-CN" w:eastAsia="zh-CN" w:bidi="zh-CN"/>
      </w:rPr>
    </w:lvl>
    <w:lvl w:ilvl="4" w:tentative="0">
      <w:start w:val="0"/>
      <w:numFmt w:val="bullet"/>
      <w:lvlText w:val="•"/>
      <w:lvlJc w:val="left"/>
      <w:pPr>
        <w:ind w:left="4318" w:hanging="199"/>
      </w:pPr>
      <w:rPr>
        <w:rFonts w:hint="default"/>
        <w:lang w:val="zh-CN" w:eastAsia="zh-CN" w:bidi="zh-CN"/>
      </w:rPr>
    </w:lvl>
    <w:lvl w:ilvl="5" w:tentative="0">
      <w:start w:val="0"/>
      <w:numFmt w:val="bullet"/>
      <w:lvlText w:val="•"/>
      <w:lvlJc w:val="left"/>
      <w:pPr>
        <w:ind w:left="5293" w:hanging="199"/>
      </w:pPr>
      <w:rPr>
        <w:rFonts w:hint="default"/>
        <w:lang w:val="zh-CN" w:eastAsia="zh-CN" w:bidi="zh-CN"/>
      </w:rPr>
    </w:lvl>
    <w:lvl w:ilvl="6" w:tentative="0">
      <w:start w:val="0"/>
      <w:numFmt w:val="bullet"/>
      <w:lvlText w:val="•"/>
      <w:lvlJc w:val="left"/>
      <w:pPr>
        <w:ind w:left="6267" w:hanging="199"/>
      </w:pPr>
      <w:rPr>
        <w:rFonts w:hint="default"/>
        <w:lang w:val="zh-CN" w:eastAsia="zh-CN" w:bidi="zh-CN"/>
      </w:rPr>
    </w:lvl>
    <w:lvl w:ilvl="7" w:tentative="0">
      <w:start w:val="0"/>
      <w:numFmt w:val="bullet"/>
      <w:lvlText w:val="•"/>
      <w:lvlJc w:val="left"/>
      <w:pPr>
        <w:ind w:left="7242" w:hanging="199"/>
      </w:pPr>
      <w:rPr>
        <w:rFonts w:hint="default"/>
        <w:lang w:val="zh-CN" w:eastAsia="zh-CN" w:bidi="zh-CN"/>
      </w:rPr>
    </w:lvl>
    <w:lvl w:ilvl="8" w:tentative="0">
      <w:start w:val="0"/>
      <w:numFmt w:val="bullet"/>
      <w:lvlText w:val="•"/>
      <w:lvlJc w:val="left"/>
      <w:pPr>
        <w:ind w:left="8216" w:hanging="199"/>
      </w:pPr>
      <w:rPr>
        <w:rFonts w:hint="default"/>
        <w:lang w:val="zh-CN" w:eastAsia="zh-CN" w:bidi="zh-CN"/>
      </w:rPr>
    </w:lvl>
  </w:abstractNum>
  <w:abstractNum w:abstractNumId="7">
    <w:nsid w:val="CD699D1D"/>
    <w:multiLevelType w:val="multilevel"/>
    <w:tmpl w:val="CD699D1D"/>
    <w:lvl w:ilvl="0" w:tentative="0">
      <w:start w:val="2"/>
      <w:numFmt w:val="upperLetter"/>
      <w:lvlText w:val="%1."/>
      <w:lvlJc w:val="left"/>
      <w:pPr>
        <w:ind w:left="225" w:hanging="199"/>
        <w:jc w:val="left"/>
      </w:pPr>
      <w:rPr>
        <w:rFonts w:hint="default" w:ascii="Arial" w:hAnsi="Arial" w:eastAsia="Arial" w:cs="Arial"/>
        <w:spacing w:val="-1"/>
        <w:w w:val="99"/>
        <w:sz w:val="19"/>
        <w:szCs w:val="19"/>
        <w:lang w:val="zh-CN" w:eastAsia="zh-CN" w:bidi="zh-CN"/>
      </w:rPr>
    </w:lvl>
    <w:lvl w:ilvl="1" w:tentative="0">
      <w:start w:val="0"/>
      <w:numFmt w:val="bullet"/>
      <w:lvlText w:val="•"/>
      <w:lvlJc w:val="left"/>
      <w:pPr>
        <w:ind w:left="1214" w:hanging="199"/>
      </w:pPr>
      <w:rPr>
        <w:rFonts w:hint="default"/>
        <w:lang w:val="zh-CN" w:eastAsia="zh-CN" w:bidi="zh-CN"/>
      </w:rPr>
    </w:lvl>
    <w:lvl w:ilvl="2" w:tentative="0">
      <w:start w:val="0"/>
      <w:numFmt w:val="bullet"/>
      <w:lvlText w:val="•"/>
      <w:lvlJc w:val="left"/>
      <w:pPr>
        <w:ind w:left="2209" w:hanging="199"/>
      </w:pPr>
      <w:rPr>
        <w:rFonts w:hint="default"/>
        <w:lang w:val="zh-CN" w:eastAsia="zh-CN" w:bidi="zh-CN"/>
      </w:rPr>
    </w:lvl>
    <w:lvl w:ilvl="3" w:tentative="0">
      <w:start w:val="0"/>
      <w:numFmt w:val="bullet"/>
      <w:lvlText w:val="•"/>
      <w:lvlJc w:val="left"/>
      <w:pPr>
        <w:ind w:left="3203" w:hanging="199"/>
      </w:pPr>
      <w:rPr>
        <w:rFonts w:hint="default"/>
        <w:lang w:val="zh-CN" w:eastAsia="zh-CN" w:bidi="zh-CN"/>
      </w:rPr>
    </w:lvl>
    <w:lvl w:ilvl="4" w:tentative="0">
      <w:start w:val="0"/>
      <w:numFmt w:val="bullet"/>
      <w:lvlText w:val="•"/>
      <w:lvlJc w:val="left"/>
      <w:pPr>
        <w:ind w:left="4198" w:hanging="199"/>
      </w:pPr>
      <w:rPr>
        <w:rFonts w:hint="default"/>
        <w:lang w:val="zh-CN" w:eastAsia="zh-CN" w:bidi="zh-CN"/>
      </w:rPr>
    </w:lvl>
    <w:lvl w:ilvl="5" w:tentative="0">
      <w:start w:val="0"/>
      <w:numFmt w:val="bullet"/>
      <w:lvlText w:val="•"/>
      <w:lvlJc w:val="left"/>
      <w:pPr>
        <w:ind w:left="5193" w:hanging="199"/>
      </w:pPr>
      <w:rPr>
        <w:rFonts w:hint="default"/>
        <w:lang w:val="zh-CN" w:eastAsia="zh-CN" w:bidi="zh-CN"/>
      </w:rPr>
    </w:lvl>
    <w:lvl w:ilvl="6" w:tentative="0">
      <w:start w:val="0"/>
      <w:numFmt w:val="bullet"/>
      <w:lvlText w:val="•"/>
      <w:lvlJc w:val="left"/>
      <w:pPr>
        <w:ind w:left="6187" w:hanging="199"/>
      </w:pPr>
      <w:rPr>
        <w:rFonts w:hint="default"/>
        <w:lang w:val="zh-CN" w:eastAsia="zh-CN" w:bidi="zh-CN"/>
      </w:rPr>
    </w:lvl>
    <w:lvl w:ilvl="7" w:tentative="0">
      <w:start w:val="0"/>
      <w:numFmt w:val="bullet"/>
      <w:lvlText w:val="•"/>
      <w:lvlJc w:val="left"/>
      <w:pPr>
        <w:ind w:left="7182" w:hanging="199"/>
      </w:pPr>
      <w:rPr>
        <w:rFonts w:hint="default"/>
        <w:lang w:val="zh-CN" w:eastAsia="zh-CN" w:bidi="zh-CN"/>
      </w:rPr>
    </w:lvl>
    <w:lvl w:ilvl="8" w:tentative="0">
      <w:start w:val="0"/>
      <w:numFmt w:val="bullet"/>
      <w:lvlText w:val="•"/>
      <w:lvlJc w:val="left"/>
      <w:pPr>
        <w:ind w:left="8176" w:hanging="199"/>
      </w:pPr>
      <w:rPr>
        <w:rFonts w:hint="default"/>
        <w:lang w:val="zh-CN" w:eastAsia="zh-CN" w:bidi="zh-CN"/>
      </w:rPr>
    </w:lvl>
  </w:abstractNum>
  <w:abstractNum w:abstractNumId="8">
    <w:nsid w:val="E43A772E"/>
    <w:multiLevelType w:val="multilevel"/>
    <w:tmpl w:val="E43A772E"/>
    <w:lvl w:ilvl="0" w:tentative="0">
      <w:start w:val="1"/>
      <w:numFmt w:val="decimal"/>
      <w:lvlText w:val="（%1）"/>
      <w:lvlJc w:val="left"/>
      <w:pPr>
        <w:ind w:left="762" w:hanging="53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00" w:hanging="537"/>
      </w:pPr>
      <w:rPr>
        <w:rFonts w:hint="default"/>
        <w:lang w:val="zh-CN" w:eastAsia="zh-CN" w:bidi="zh-CN"/>
      </w:rPr>
    </w:lvl>
    <w:lvl w:ilvl="2" w:tentative="0">
      <w:start w:val="0"/>
      <w:numFmt w:val="bullet"/>
      <w:lvlText w:val="•"/>
      <w:lvlJc w:val="left"/>
      <w:pPr>
        <w:ind w:left="2641" w:hanging="537"/>
      </w:pPr>
      <w:rPr>
        <w:rFonts w:hint="default"/>
        <w:lang w:val="zh-CN" w:eastAsia="zh-CN" w:bidi="zh-CN"/>
      </w:rPr>
    </w:lvl>
    <w:lvl w:ilvl="3" w:tentative="0">
      <w:start w:val="0"/>
      <w:numFmt w:val="bullet"/>
      <w:lvlText w:val="•"/>
      <w:lvlJc w:val="left"/>
      <w:pPr>
        <w:ind w:left="3581" w:hanging="537"/>
      </w:pPr>
      <w:rPr>
        <w:rFonts w:hint="default"/>
        <w:lang w:val="zh-CN" w:eastAsia="zh-CN" w:bidi="zh-CN"/>
      </w:rPr>
    </w:lvl>
    <w:lvl w:ilvl="4" w:tentative="0">
      <w:start w:val="0"/>
      <w:numFmt w:val="bullet"/>
      <w:lvlText w:val="•"/>
      <w:lvlJc w:val="left"/>
      <w:pPr>
        <w:ind w:left="4522" w:hanging="537"/>
      </w:pPr>
      <w:rPr>
        <w:rFonts w:hint="default"/>
        <w:lang w:val="zh-CN" w:eastAsia="zh-CN" w:bidi="zh-CN"/>
      </w:rPr>
    </w:lvl>
    <w:lvl w:ilvl="5" w:tentative="0">
      <w:start w:val="0"/>
      <w:numFmt w:val="bullet"/>
      <w:lvlText w:val="•"/>
      <w:lvlJc w:val="left"/>
      <w:pPr>
        <w:ind w:left="5463" w:hanging="537"/>
      </w:pPr>
      <w:rPr>
        <w:rFonts w:hint="default"/>
        <w:lang w:val="zh-CN" w:eastAsia="zh-CN" w:bidi="zh-CN"/>
      </w:rPr>
    </w:lvl>
    <w:lvl w:ilvl="6" w:tentative="0">
      <w:start w:val="0"/>
      <w:numFmt w:val="bullet"/>
      <w:lvlText w:val="•"/>
      <w:lvlJc w:val="left"/>
      <w:pPr>
        <w:ind w:left="6403" w:hanging="537"/>
      </w:pPr>
      <w:rPr>
        <w:rFonts w:hint="default"/>
        <w:lang w:val="zh-CN" w:eastAsia="zh-CN" w:bidi="zh-CN"/>
      </w:rPr>
    </w:lvl>
    <w:lvl w:ilvl="7" w:tentative="0">
      <w:start w:val="0"/>
      <w:numFmt w:val="bullet"/>
      <w:lvlText w:val="•"/>
      <w:lvlJc w:val="left"/>
      <w:pPr>
        <w:ind w:left="7344" w:hanging="537"/>
      </w:pPr>
      <w:rPr>
        <w:rFonts w:hint="default"/>
        <w:lang w:val="zh-CN" w:eastAsia="zh-CN" w:bidi="zh-CN"/>
      </w:rPr>
    </w:lvl>
    <w:lvl w:ilvl="8" w:tentative="0">
      <w:start w:val="0"/>
      <w:numFmt w:val="bullet"/>
      <w:lvlText w:val="•"/>
      <w:lvlJc w:val="left"/>
      <w:pPr>
        <w:ind w:left="8284" w:hanging="537"/>
      </w:pPr>
      <w:rPr>
        <w:rFonts w:hint="default"/>
        <w:lang w:val="zh-CN" w:eastAsia="zh-CN" w:bidi="zh-CN"/>
      </w:rPr>
    </w:lvl>
  </w:abstractNum>
  <w:abstractNum w:abstractNumId="9">
    <w:nsid w:val="E52D9448"/>
    <w:multiLevelType w:val="multilevel"/>
    <w:tmpl w:val="E52D9448"/>
    <w:lvl w:ilvl="0" w:tentative="0">
      <w:start w:val="1"/>
      <w:numFmt w:val="decimal"/>
      <w:lvlText w:val="（%1）"/>
      <w:lvlJc w:val="left"/>
      <w:pPr>
        <w:ind w:left="762" w:hanging="53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00" w:hanging="537"/>
      </w:pPr>
      <w:rPr>
        <w:rFonts w:hint="default"/>
        <w:lang w:val="zh-CN" w:eastAsia="zh-CN" w:bidi="zh-CN"/>
      </w:rPr>
    </w:lvl>
    <w:lvl w:ilvl="2" w:tentative="0">
      <w:start w:val="0"/>
      <w:numFmt w:val="bullet"/>
      <w:lvlText w:val="•"/>
      <w:lvlJc w:val="left"/>
      <w:pPr>
        <w:ind w:left="2641" w:hanging="537"/>
      </w:pPr>
      <w:rPr>
        <w:rFonts w:hint="default"/>
        <w:lang w:val="zh-CN" w:eastAsia="zh-CN" w:bidi="zh-CN"/>
      </w:rPr>
    </w:lvl>
    <w:lvl w:ilvl="3" w:tentative="0">
      <w:start w:val="0"/>
      <w:numFmt w:val="bullet"/>
      <w:lvlText w:val="•"/>
      <w:lvlJc w:val="left"/>
      <w:pPr>
        <w:ind w:left="3581" w:hanging="537"/>
      </w:pPr>
      <w:rPr>
        <w:rFonts w:hint="default"/>
        <w:lang w:val="zh-CN" w:eastAsia="zh-CN" w:bidi="zh-CN"/>
      </w:rPr>
    </w:lvl>
    <w:lvl w:ilvl="4" w:tentative="0">
      <w:start w:val="0"/>
      <w:numFmt w:val="bullet"/>
      <w:lvlText w:val="•"/>
      <w:lvlJc w:val="left"/>
      <w:pPr>
        <w:ind w:left="4522" w:hanging="537"/>
      </w:pPr>
      <w:rPr>
        <w:rFonts w:hint="default"/>
        <w:lang w:val="zh-CN" w:eastAsia="zh-CN" w:bidi="zh-CN"/>
      </w:rPr>
    </w:lvl>
    <w:lvl w:ilvl="5" w:tentative="0">
      <w:start w:val="0"/>
      <w:numFmt w:val="bullet"/>
      <w:lvlText w:val="•"/>
      <w:lvlJc w:val="left"/>
      <w:pPr>
        <w:ind w:left="5463" w:hanging="537"/>
      </w:pPr>
      <w:rPr>
        <w:rFonts w:hint="default"/>
        <w:lang w:val="zh-CN" w:eastAsia="zh-CN" w:bidi="zh-CN"/>
      </w:rPr>
    </w:lvl>
    <w:lvl w:ilvl="6" w:tentative="0">
      <w:start w:val="0"/>
      <w:numFmt w:val="bullet"/>
      <w:lvlText w:val="•"/>
      <w:lvlJc w:val="left"/>
      <w:pPr>
        <w:ind w:left="6403" w:hanging="537"/>
      </w:pPr>
      <w:rPr>
        <w:rFonts w:hint="default"/>
        <w:lang w:val="zh-CN" w:eastAsia="zh-CN" w:bidi="zh-CN"/>
      </w:rPr>
    </w:lvl>
    <w:lvl w:ilvl="7" w:tentative="0">
      <w:start w:val="0"/>
      <w:numFmt w:val="bullet"/>
      <w:lvlText w:val="•"/>
      <w:lvlJc w:val="left"/>
      <w:pPr>
        <w:ind w:left="7344" w:hanging="537"/>
      </w:pPr>
      <w:rPr>
        <w:rFonts w:hint="default"/>
        <w:lang w:val="zh-CN" w:eastAsia="zh-CN" w:bidi="zh-CN"/>
      </w:rPr>
    </w:lvl>
    <w:lvl w:ilvl="8" w:tentative="0">
      <w:start w:val="0"/>
      <w:numFmt w:val="bullet"/>
      <w:lvlText w:val="•"/>
      <w:lvlJc w:val="left"/>
      <w:pPr>
        <w:ind w:left="8284" w:hanging="537"/>
      </w:pPr>
      <w:rPr>
        <w:rFonts w:hint="default"/>
        <w:lang w:val="zh-CN" w:eastAsia="zh-CN" w:bidi="zh-CN"/>
      </w:rPr>
    </w:lvl>
  </w:abstractNum>
  <w:abstractNum w:abstractNumId="10">
    <w:nsid w:val="F3A33954"/>
    <w:multiLevelType w:val="multilevel"/>
    <w:tmpl w:val="F3A33954"/>
    <w:lvl w:ilvl="0" w:tentative="0">
      <w:start w:val="2"/>
      <w:numFmt w:val="upperLetter"/>
      <w:lvlText w:val="%1."/>
      <w:lvlJc w:val="left"/>
      <w:pPr>
        <w:ind w:left="423" w:hanging="199"/>
        <w:jc w:val="left"/>
      </w:pPr>
      <w:rPr>
        <w:rFonts w:hint="default" w:ascii="Arial" w:hAnsi="Arial" w:eastAsia="Arial" w:cs="Arial"/>
        <w:spacing w:val="-1"/>
        <w:w w:val="99"/>
        <w:sz w:val="19"/>
        <w:szCs w:val="19"/>
        <w:lang w:val="zh-CN" w:eastAsia="zh-CN" w:bidi="zh-CN"/>
      </w:rPr>
    </w:lvl>
    <w:lvl w:ilvl="1" w:tentative="0">
      <w:start w:val="0"/>
      <w:numFmt w:val="bullet"/>
      <w:lvlText w:val="•"/>
      <w:lvlJc w:val="left"/>
      <w:pPr>
        <w:ind w:left="1394" w:hanging="199"/>
      </w:pPr>
      <w:rPr>
        <w:rFonts w:hint="default"/>
        <w:lang w:val="zh-CN" w:eastAsia="zh-CN" w:bidi="zh-CN"/>
      </w:rPr>
    </w:lvl>
    <w:lvl w:ilvl="2" w:tentative="0">
      <w:start w:val="0"/>
      <w:numFmt w:val="bullet"/>
      <w:lvlText w:val="•"/>
      <w:lvlJc w:val="left"/>
      <w:pPr>
        <w:ind w:left="2369" w:hanging="199"/>
      </w:pPr>
      <w:rPr>
        <w:rFonts w:hint="default"/>
        <w:lang w:val="zh-CN" w:eastAsia="zh-CN" w:bidi="zh-CN"/>
      </w:rPr>
    </w:lvl>
    <w:lvl w:ilvl="3" w:tentative="0">
      <w:start w:val="0"/>
      <w:numFmt w:val="bullet"/>
      <w:lvlText w:val="•"/>
      <w:lvlJc w:val="left"/>
      <w:pPr>
        <w:ind w:left="3343" w:hanging="199"/>
      </w:pPr>
      <w:rPr>
        <w:rFonts w:hint="default"/>
        <w:lang w:val="zh-CN" w:eastAsia="zh-CN" w:bidi="zh-CN"/>
      </w:rPr>
    </w:lvl>
    <w:lvl w:ilvl="4" w:tentative="0">
      <w:start w:val="0"/>
      <w:numFmt w:val="bullet"/>
      <w:lvlText w:val="•"/>
      <w:lvlJc w:val="left"/>
      <w:pPr>
        <w:ind w:left="4318" w:hanging="199"/>
      </w:pPr>
      <w:rPr>
        <w:rFonts w:hint="default"/>
        <w:lang w:val="zh-CN" w:eastAsia="zh-CN" w:bidi="zh-CN"/>
      </w:rPr>
    </w:lvl>
    <w:lvl w:ilvl="5" w:tentative="0">
      <w:start w:val="0"/>
      <w:numFmt w:val="bullet"/>
      <w:lvlText w:val="•"/>
      <w:lvlJc w:val="left"/>
      <w:pPr>
        <w:ind w:left="5293" w:hanging="199"/>
      </w:pPr>
      <w:rPr>
        <w:rFonts w:hint="default"/>
        <w:lang w:val="zh-CN" w:eastAsia="zh-CN" w:bidi="zh-CN"/>
      </w:rPr>
    </w:lvl>
    <w:lvl w:ilvl="6" w:tentative="0">
      <w:start w:val="0"/>
      <w:numFmt w:val="bullet"/>
      <w:lvlText w:val="•"/>
      <w:lvlJc w:val="left"/>
      <w:pPr>
        <w:ind w:left="6267" w:hanging="199"/>
      </w:pPr>
      <w:rPr>
        <w:rFonts w:hint="default"/>
        <w:lang w:val="zh-CN" w:eastAsia="zh-CN" w:bidi="zh-CN"/>
      </w:rPr>
    </w:lvl>
    <w:lvl w:ilvl="7" w:tentative="0">
      <w:start w:val="0"/>
      <w:numFmt w:val="bullet"/>
      <w:lvlText w:val="•"/>
      <w:lvlJc w:val="left"/>
      <w:pPr>
        <w:ind w:left="7242" w:hanging="199"/>
      </w:pPr>
      <w:rPr>
        <w:rFonts w:hint="default"/>
        <w:lang w:val="zh-CN" w:eastAsia="zh-CN" w:bidi="zh-CN"/>
      </w:rPr>
    </w:lvl>
    <w:lvl w:ilvl="8" w:tentative="0">
      <w:start w:val="0"/>
      <w:numFmt w:val="bullet"/>
      <w:lvlText w:val="•"/>
      <w:lvlJc w:val="left"/>
      <w:pPr>
        <w:ind w:left="8216" w:hanging="199"/>
      </w:pPr>
      <w:rPr>
        <w:rFonts w:hint="default"/>
        <w:lang w:val="zh-CN" w:eastAsia="zh-CN" w:bidi="zh-CN"/>
      </w:rPr>
    </w:lvl>
  </w:abstractNum>
  <w:abstractNum w:abstractNumId="11">
    <w:nsid w:val="F4A942FE"/>
    <w:multiLevelType w:val="multilevel"/>
    <w:tmpl w:val="F4A942FE"/>
    <w:lvl w:ilvl="0" w:tentative="0">
      <w:start w:val="2"/>
      <w:numFmt w:val="upperLetter"/>
      <w:lvlText w:val="%1."/>
      <w:lvlJc w:val="left"/>
      <w:pPr>
        <w:ind w:left="423" w:hanging="199"/>
        <w:jc w:val="left"/>
      </w:pPr>
      <w:rPr>
        <w:rFonts w:hint="default" w:ascii="Arial" w:hAnsi="Arial" w:eastAsia="Arial" w:cs="Arial"/>
        <w:spacing w:val="-1"/>
        <w:w w:val="99"/>
        <w:sz w:val="19"/>
        <w:szCs w:val="19"/>
        <w:lang w:val="zh-CN" w:eastAsia="zh-CN" w:bidi="zh-CN"/>
      </w:rPr>
    </w:lvl>
    <w:lvl w:ilvl="1" w:tentative="0">
      <w:start w:val="0"/>
      <w:numFmt w:val="bullet"/>
      <w:lvlText w:val="•"/>
      <w:lvlJc w:val="left"/>
      <w:pPr>
        <w:ind w:left="1394" w:hanging="199"/>
      </w:pPr>
      <w:rPr>
        <w:rFonts w:hint="default"/>
        <w:lang w:val="zh-CN" w:eastAsia="zh-CN" w:bidi="zh-CN"/>
      </w:rPr>
    </w:lvl>
    <w:lvl w:ilvl="2" w:tentative="0">
      <w:start w:val="0"/>
      <w:numFmt w:val="bullet"/>
      <w:lvlText w:val="•"/>
      <w:lvlJc w:val="left"/>
      <w:pPr>
        <w:ind w:left="2369" w:hanging="199"/>
      </w:pPr>
      <w:rPr>
        <w:rFonts w:hint="default"/>
        <w:lang w:val="zh-CN" w:eastAsia="zh-CN" w:bidi="zh-CN"/>
      </w:rPr>
    </w:lvl>
    <w:lvl w:ilvl="3" w:tentative="0">
      <w:start w:val="0"/>
      <w:numFmt w:val="bullet"/>
      <w:lvlText w:val="•"/>
      <w:lvlJc w:val="left"/>
      <w:pPr>
        <w:ind w:left="3343" w:hanging="199"/>
      </w:pPr>
      <w:rPr>
        <w:rFonts w:hint="default"/>
        <w:lang w:val="zh-CN" w:eastAsia="zh-CN" w:bidi="zh-CN"/>
      </w:rPr>
    </w:lvl>
    <w:lvl w:ilvl="4" w:tentative="0">
      <w:start w:val="0"/>
      <w:numFmt w:val="bullet"/>
      <w:lvlText w:val="•"/>
      <w:lvlJc w:val="left"/>
      <w:pPr>
        <w:ind w:left="4318" w:hanging="199"/>
      </w:pPr>
      <w:rPr>
        <w:rFonts w:hint="default"/>
        <w:lang w:val="zh-CN" w:eastAsia="zh-CN" w:bidi="zh-CN"/>
      </w:rPr>
    </w:lvl>
    <w:lvl w:ilvl="5" w:tentative="0">
      <w:start w:val="0"/>
      <w:numFmt w:val="bullet"/>
      <w:lvlText w:val="•"/>
      <w:lvlJc w:val="left"/>
      <w:pPr>
        <w:ind w:left="5293" w:hanging="199"/>
      </w:pPr>
      <w:rPr>
        <w:rFonts w:hint="default"/>
        <w:lang w:val="zh-CN" w:eastAsia="zh-CN" w:bidi="zh-CN"/>
      </w:rPr>
    </w:lvl>
    <w:lvl w:ilvl="6" w:tentative="0">
      <w:start w:val="0"/>
      <w:numFmt w:val="bullet"/>
      <w:lvlText w:val="•"/>
      <w:lvlJc w:val="left"/>
      <w:pPr>
        <w:ind w:left="6267" w:hanging="199"/>
      </w:pPr>
      <w:rPr>
        <w:rFonts w:hint="default"/>
        <w:lang w:val="zh-CN" w:eastAsia="zh-CN" w:bidi="zh-CN"/>
      </w:rPr>
    </w:lvl>
    <w:lvl w:ilvl="7" w:tentative="0">
      <w:start w:val="0"/>
      <w:numFmt w:val="bullet"/>
      <w:lvlText w:val="•"/>
      <w:lvlJc w:val="left"/>
      <w:pPr>
        <w:ind w:left="7242" w:hanging="199"/>
      </w:pPr>
      <w:rPr>
        <w:rFonts w:hint="default"/>
        <w:lang w:val="zh-CN" w:eastAsia="zh-CN" w:bidi="zh-CN"/>
      </w:rPr>
    </w:lvl>
    <w:lvl w:ilvl="8" w:tentative="0">
      <w:start w:val="0"/>
      <w:numFmt w:val="bullet"/>
      <w:lvlText w:val="•"/>
      <w:lvlJc w:val="left"/>
      <w:pPr>
        <w:ind w:left="8216" w:hanging="199"/>
      </w:pPr>
      <w:rPr>
        <w:rFonts w:hint="default"/>
        <w:lang w:val="zh-CN" w:eastAsia="zh-CN" w:bidi="zh-CN"/>
      </w:rPr>
    </w:lvl>
  </w:abstractNum>
  <w:abstractNum w:abstractNumId="12">
    <w:nsid w:val="03C240C0"/>
    <w:multiLevelType w:val="multilevel"/>
    <w:tmpl w:val="03C240C0"/>
    <w:lvl w:ilvl="0" w:tentative="0">
      <w:start w:val="3"/>
      <w:numFmt w:val="upperLetter"/>
      <w:lvlText w:val="%1."/>
      <w:lvlJc w:val="left"/>
      <w:pPr>
        <w:ind w:left="435" w:hanging="211"/>
        <w:jc w:val="left"/>
      </w:pPr>
      <w:rPr>
        <w:rFonts w:hint="default" w:ascii="Arial" w:hAnsi="Arial" w:eastAsia="Arial" w:cs="Arial"/>
        <w:spacing w:val="-1"/>
        <w:w w:val="99"/>
        <w:sz w:val="19"/>
        <w:szCs w:val="19"/>
        <w:lang w:val="zh-CN" w:eastAsia="zh-CN" w:bidi="zh-CN"/>
      </w:rPr>
    </w:lvl>
    <w:lvl w:ilvl="1" w:tentative="0">
      <w:start w:val="0"/>
      <w:numFmt w:val="bullet"/>
      <w:lvlText w:val="•"/>
      <w:lvlJc w:val="left"/>
      <w:pPr>
        <w:ind w:left="1412" w:hanging="211"/>
      </w:pPr>
      <w:rPr>
        <w:rFonts w:hint="default"/>
        <w:lang w:val="zh-CN" w:eastAsia="zh-CN" w:bidi="zh-CN"/>
      </w:rPr>
    </w:lvl>
    <w:lvl w:ilvl="2" w:tentative="0">
      <w:start w:val="0"/>
      <w:numFmt w:val="bullet"/>
      <w:lvlText w:val="•"/>
      <w:lvlJc w:val="left"/>
      <w:pPr>
        <w:ind w:left="2385" w:hanging="211"/>
      </w:pPr>
      <w:rPr>
        <w:rFonts w:hint="default"/>
        <w:lang w:val="zh-CN" w:eastAsia="zh-CN" w:bidi="zh-CN"/>
      </w:rPr>
    </w:lvl>
    <w:lvl w:ilvl="3" w:tentative="0">
      <w:start w:val="0"/>
      <w:numFmt w:val="bullet"/>
      <w:lvlText w:val="•"/>
      <w:lvlJc w:val="left"/>
      <w:pPr>
        <w:ind w:left="3357" w:hanging="211"/>
      </w:pPr>
      <w:rPr>
        <w:rFonts w:hint="default"/>
        <w:lang w:val="zh-CN" w:eastAsia="zh-CN" w:bidi="zh-CN"/>
      </w:rPr>
    </w:lvl>
    <w:lvl w:ilvl="4" w:tentative="0">
      <w:start w:val="0"/>
      <w:numFmt w:val="bullet"/>
      <w:lvlText w:val="•"/>
      <w:lvlJc w:val="left"/>
      <w:pPr>
        <w:ind w:left="4330" w:hanging="211"/>
      </w:pPr>
      <w:rPr>
        <w:rFonts w:hint="default"/>
        <w:lang w:val="zh-CN" w:eastAsia="zh-CN" w:bidi="zh-CN"/>
      </w:rPr>
    </w:lvl>
    <w:lvl w:ilvl="5" w:tentative="0">
      <w:start w:val="0"/>
      <w:numFmt w:val="bullet"/>
      <w:lvlText w:val="•"/>
      <w:lvlJc w:val="left"/>
      <w:pPr>
        <w:ind w:left="5303" w:hanging="211"/>
      </w:pPr>
      <w:rPr>
        <w:rFonts w:hint="default"/>
        <w:lang w:val="zh-CN" w:eastAsia="zh-CN" w:bidi="zh-CN"/>
      </w:rPr>
    </w:lvl>
    <w:lvl w:ilvl="6" w:tentative="0">
      <w:start w:val="0"/>
      <w:numFmt w:val="bullet"/>
      <w:lvlText w:val="•"/>
      <w:lvlJc w:val="left"/>
      <w:pPr>
        <w:ind w:left="6275" w:hanging="211"/>
      </w:pPr>
      <w:rPr>
        <w:rFonts w:hint="default"/>
        <w:lang w:val="zh-CN" w:eastAsia="zh-CN" w:bidi="zh-CN"/>
      </w:rPr>
    </w:lvl>
    <w:lvl w:ilvl="7" w:tentative="0">
      <w:start w:val="0"/>
      <w:numFmt w:val="bullet"/>
      <w:lvlText w:val="•"/>
      <w:lvlJc w:val="left"/>
      <w:pPr>
        <w:ind w:left="7248" w:hanging="211"/>
      </w:pPr>
      <w:rPr>
        <w:rFonts w:hint="default"/>
        <w:lang w:val="zh-CN" w:eastAsia="zh-CN" w:bidi="zh-CN"/>
      </w:rPr>
    </w:lvl>
    <w:lvl w:ilvl="8" w:tentative="0">
      <w:start w:val="0"/>
      <w:numFmt w:val="bullet"/>
      <w:lvlText w:val="•"/>
      <w:lvlJc w:val="left"/>
      <w:pPr>
        <w:ind w:left="8220" w:hanging="211"/>
      </w:pPr>
      <w:rPr>
        <w:rFonts w:hint="default"/>
        <w:lang w:val="zh-CN" w:eastAsia="zh-CN" w:bidi="zh-CN"/>
      </w:rPr>
    </w:lvl>
  </w:abstractNum>
  <w:abstractNum w:abstractNumId="13">
    <w:nsid w:val="0C0E1E13"/>
    <w:multiLevelType w:val="multilevel"/>
    <w:tmpl w:val="0C0E1E13"/>
    <w:lvl w:ilvl="0" w:tentative="0">
      <w:start w:val="1"/>
      <w:numFmt w:val="decimal"/>
      <w:lvlText w:val="（%1）"/>
      <w:lvlJc w:val="left"/>
      <w:pPr>
        <w:ind w:left="645" w:hanging="538"/>
        <w:jc w:val="left"/>
      </w:pPr>
      <w:rPr>
        <w:rFonts w:hint="default"/>
        <w:b/>
        <w:bCs/>
        <w:spacing w:val="-1"/>
        <w:w w:val="99"/>
        <w:lang w:val="zh-CN" w:eastAsia="zh-CN" w:bidi="zh-CN"/>
      </w:rPr>
    </w:lvl>
    <w:lvl w:ilvl="1" w:tentative="0">
      <w:start w:val="1"/>
      <w:numFmt w:val="decimal"/>
      <w:lvlText w:val="%2）"/>
      <w:lvlJc w:val="left"/>
      <w:pPr>
        <w:ind w:left="970" w:hanging="326"/>
        <w:jc w:val="left"/>
      </w:pPr>
      <w:rPr>
        <w:rFonts w:hint="default" w:ascii="Arial" w:hAnsi="Arial" w:eastAsia="Arial" w:cs="Arial"/>
        <w:spacing w:val="-2"/>
        <w:w w:val="99"/>
        <w:sz w:val="19"/>
        <w:szCs w:val="19"/>
        <w:lang w:val="zh-CN" w:eastAsia="zh-CN" w:bidi="zh-CN"/>
      </w:rPr>
    </w:lvl>
    <w:lvl w:ilvl="2" w:tentative="0">
      <w:start w:val="0"/>
      <w:numFmt w:val="bullet"/>
      <w:lvlText w:val="•"/>
      <w:lvlJc w:val="left"/>
      <w:pPr>
        <w:ind w:left="2000" w:hanging="326"/>
      </w:pPr>
      <w:rPr>
        <w:rFonts w:hint="default"/>
        <w:lang w:val="zh-CN" w:eastAsia="zh-CN" w:bidi="zh-CN"/>
      </w:rPr>
    </w:lvl>
    <w:lvl w:ilvl="3" w:tentative="0">
      <w:start w:val="0"/>
      <w:numFmt w:val="bullet"/>
      <w:lvlText w:val="•"/>
      <w:lvlJc w:val="left"/>
      <w:pPr>
        <w:ind w:left="3021" w:hanging="326"/>
      </w:pPr>
      <w:rPr>
        <w:rFonts w:hint="default"/>
        <w:lang w:val="zh-CN" w:eastAsia="zh-CN" w:bidi="zh-CN"/>
      </w:rPr>
    </w:lvl>
    <w:lvl w:ilvl="4" w:tentative="0">
      <w:start w:val="0"/>
      <w:numFmt w:val="bullet"/>
      <w:lvlText w:val="•"/>
      <w:lvlJc w:val="left"/>
      <w:pPr>
        <w:ind w:left="4042" w:hanging="326"/>
      </w:pPr>
      <w:rPr>
        <w:rFonts w:hint="default"/>
        <w:lang w:val="zh-CN" w:eastAsia="zh-CN" w:bidi="zh-CN"/>
      </w:rPr>
    </w:lvl>
    <w:lvl w:ilvl="5" w:tentative="0">
      <w:start w:val="0"/>
      <w:numFmt w:val="bullet"/>
      <w:lvlText w:val="•"/>
      <w:lvlJc w:val="left"/>
      <w:pPr>
        <w:ind w:left="5062" w:hanging="326"/>
      </w:pPr>
      <w:rPr>
        <w:rFonts w:hint="default"/>
        <w:lang w:val="zh-CN" w:eastAsia="zh-CN" w:bidi="zh-CN"/>
      </w:rPr>
    </w:lvl>
    <w:lvl w:ilvl="6" w:tentative="0">
      <w:start w:val="0"/>
      <w:numFmt w:val="bullet"/>
      <w:lvlText w:val="•"/>
      <w:lvlJc w:val="left"/>
      <w:pPr>
        <w:ind w:left="6083" w:hanging="326"/>
      </w:pPr>
      <w:rPr>
        <w:rFonts w:hint="default"/>
        <w:lang w:val="zh-CN" w:eastAsia="zh-CN" w:bidi="zh-CN"/>
      </w:rPr>
    </w:lvl>
    <w:lvl w:ilvl="7" w:tentative="0">
      <w:start w:val="0"/>
      <w:numFmt w:val="bullet"/>
      <w:lvlText w:val="•"/>
      <w:lvlJc w:val="left"/>
      <w:pPr>
        <w:ind w:left="7104" w:hanging="326"/>
      </w:pPr>
      <w:rPr>
        <w:rFonts w:hint="default"/>
        <w:lang w:val="zh-CN" w:eastAsia="zh-CN" w:bidi="zh-CN"/>
      </w:rPr>
    </w:lvl>
    <w:lvl w:ilvl="8" w:tentative="0">
      <w:start w:val="0"/>
      <w:numFmt w:val="bullet"/>
      <w:lvlText w:val="•"/>
      <w:lvlJc w:val="left"/>
      <w:pPr>
        <w:ind w:left="8124" w:hanging="326"/>
      </w:pPr>
      <w:rPr>
        <w:rFonts w:hint="default"/>
        <w:lang w:val="zh-CN" w:eastAsia="zh-CN" w:bidi="zh-CN"/>
      </w:rPr>
    </w:lvl>
  </w:abstractNum>
  <w:abstractNum w:abstractNumId="14">
    <w:nsid w:val="0DC629B0"/>
    <w:multiLevelType w:val="multilevel"/>
    <w:tmpl w:val="0DC629B0"/>
    <w:lvl w:ilvl="0" w:tentative="0">
      <w:start w:val="1"/>
      <w:numFmt w:val="decimal"/>
      <w:lvlText w:val="（%1）"/>
      <w:lvlJc w:val="left"/>
      <w:pPr>
        <w:ind w:left="762" w:hanging="53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00" w:hanging="537"/>
      </w:pPr>
      <w:rPr>
        <w:rFonts w:hint="default"/>
        <w:lang w:val="zh-CN" w:eastAsia="zh-CN" w:bidi="zh-CN"/>
      </w:rPr>
    </w:lvl>
    <w:lvl w:ilvl="2" w:tentative="0">
      <w:start w:val="0"/>
      <w:numFmt w:val="bullet"/>
      <w:lvlText w:val="•"/>
      <w:lvlJc w:val="left"/>
      <w:pPr>
        <w:ind w:left="2641" w:hanging="537"/>
      </w:pPr>
      <w:rPr>
        <w:rFonts w:hint="default"/>
        <w:lang w:val="zh-CN" w:eastAsia="zh-CN" w:bidi="zh-CN"/>
      </w:rPr>
    </w:lvl>
    <w:lvl w:ilvl="3" w:tentative="0">
      <w:start w:val="0"/>
      <w:numFmt w:val="bullet"/>
      <w:lvlText w:val="•"/>
      <w:lvlJc w:val="left"/>
      <w:pPr>
        <w:ind w:left="3581" w:hanging="537"/>
      </w:pPr>
      <w:rPr>
        <w:rFonts w:hint="default"/>
        <w:lang w:val="zh-CN" w:eastAsia="zh-CN" w:bidi="zh-CN"/>
      </w:rPr>
    </w:lvl>
    <w:lvl w:ilvl="4" w:tentative="0">
      <w:start w:val="0"/>
      <w:numFmt w:val="bullet"/>
      <w:lvlText w:val="•"/>
      <w:lvlJc w:val="left"/>
      <w:pPr>
        <w:ind w:left="4522" w:hanging="537"/>
      </w:pPr>
      <w:rPr>
        <w:rFonts w:hint="default"/>
        <w:lang w:val="zh-CN" w:eastAsia="zh-CN" w:bidi="zh-CN"/>
      </w:rPr>
    </w:lvl>
    <w:lvl w:ilvl="5" w:tentative="0">
      <w:start w:val="0"/>
      <w:numFmt w:val="bullet"/>
      <w:lvlText w:val="•"/>
      <w:lvlJc w:val="left"/>
      <w:pPr>
        <w:ind w:left="5463" w:hanging="537"/>
      </w:pPr>
      <w:rPr>
        <w:rFonts w:hint="default"/>
        <w:lang w:val="zh-CN" w:eastAsia="zh-CN" w:bidi="zh-CN"/>
      </w:rPr>
    </w:lvl>
    <w:lvl w:ilvl="6" w:tentative="0">
      <w:start w:val="0"/>
      <w:numFmt w:val="bullet"/>
      <w:lvlText w:val="•"/>
      <w:lvlJc w:val="left"/>
      <w:pPr>
        <w:ind w:left="6403" w:hanging="537"/>
      </w:pPr>
      <w:rPr>
        <w:rFonts w:hint="default"/>
        <w:lang w:val="zh-CN" w:eastAsia="zh-CN" w:bidi="zh-CN"/>
      </w:rPr>
    </w:lvl>
    <w:lvl w:ilvl="7" w:tentative="0">
      <w:start w:val="0"/>
      <w:numFmt w:val="bullet"/>
      <w:lvlText w:val="•"/>
      <w:lvlJc w:val="left"/>
      <w:pPr>
        <w:ind w:left="7344" w:hanging="537"/>
      </w:pPr>
      <w:rPr>
        <w:rFonts w:hint="default"/>
        <w:lang w:val="zh-CN" w:eastAsia="zh-CN" w:bidi="zh-CN"/>
      </w:rPr>
    </w:lvl>
    <w:lvl w:ilvl="8" w:tentative="0">
      <w:start w:val="0"/>
      <w:numFmt w:val="bullet"/>
      <w:lvlText w:val="•"/>
      <w:lvlJc w:val="left"/>
      <w:pPr>
        <w:ind w:left="8284" w:hanging="537"/>
      </w:pPr>
      <w:rPr>
        <w:rFonts w:hint="default"/>
        <w:lang w:val="zh-CN" w:eastAsia="zh-CN" w:bidi="zh-CN"/>
      </w:rPr>
    </w:lvl>
  </w:abstractNum>
  <w:abstractNum w:abstractNumId="15">
    <w:nsid w:val="10F0DB0B"/>
    <w:multiLevelType w:val="multilevel"/>
    <w:tmpl w:val="10F0DB0B"/>
    <w:lvl w:ilvl="0" w:tentative="0">
      <w:start w:val="1"/>
      <w:numFmt w:val="decimal"/>
      <w:lvlText w:val="（%1）"/>
      <w:lvlJc w:val="left"/>
      <w:pPr>
        <w:ind w:left="762" w:hanging="537"/>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820" w:hanging="176"/>
        <w:jc w:val="left"/>
      </w:pPr>
      <w:rPr>
        <w:rFonts w:hint="default" w:ascii="Arial" w:hAnsi="Arial" w:eastAsia="Arial" w:cs="Arial"/>
        <w:spacing w:val="-2"/>
        <w:w w:val="99"/>
        <w:sz w:val="19"/>
        <w:szCs w:val="19"/>
        <w:lang w:val="zh-CN" w:eastAsia="zh-CN" w:bidi="zh-CN"/>
      </w:rPr>
    </w:lvl>
    <w:lvl w:ilvl="2" w:tentative="0">
      <w:start w:val="0"/>
      <w:numFmt w:val="bullet"/>
      <w:lvlText w:val="•"/>
      <w:lvlJc w:val="left"/>
      <w:pPr>
        <w:ind w:left="1858" w:hanging="176"/>
      </w:pPr>
      <w:rPr>
        <w:rFonts w:hint="default"/>
        <w:lang w:val="zh-CN" w:eastAsia="zh-CN" w:bidi="zh-CN"/>
      </w:rPr>
    </w:lvl>
    <w:lvl w:ilvl="3" w:tentative="0">
      <w:start w:val="0"/>
      <w:numFmt w:val="bullet"/>
      <w:lvlText w:val="•"/>
      <w:lvlJc w:val="left"/>
      <w:pPr>
        <w:ind w:left="2896" w:hanging="176"/>
      </w:pPr>
      <w:rPr>
        <w:rFonts w:hint="default"/>
        <w:lang w:val="zh-CN" w:eastAsia="zh-CN" w:bidi="zh-CN"/>
      </w:rPr>
    </w:lvl>
    <w:lvl w:ilvl="4" w:tentative="0">
      <w:start w:val="0"/>
      <w:numFmt w:val="bullet"/>
      <w:lvlText w:val="•"/>
      <w:lvlJc w:val="left"/>
      <w:pPr>
        <w:ind w:left="3935" w:hanging="176"/>
      </w:pPr>
      <w:rPr>
        <w:rFonts w:hint="default"/>
        <w:lang w:val="zh-CN" w:eastAsia="zh-CN" w:bidi="zh-CN"/>
      </w:rPr>
    </w:lvl>
    <w:lvl w:ilvl="5" w:tentative="0">
      <w:start w:val="0"/>
      <w:numFmt w:val="bullet"/>
      <w:lvlText w:val="•"/>
      <w:lvlJc w:val="left"/>
      <w:pPr>
        <w:ind w:left="4973" w:hanging="176"/>
      </w:pPr>
      <w:rPr>
        <w:rFonts w:hint="default"/>
        <w:lang w:val="zh-CN" w:eastAsia="zh-CN" w:bidi="zh-CN"/>
      </w:rPr>
    </w:lvl>
    <w:lvl w:ilvl="6" w:tentative="0">
      <w:start w:val="0"/>
      <w:numFmt w:val="bullet"/>
      <w:lvlText w:val="•"/>
      <w:lvlJc w:val="left"/>
      <w:pPr>
        <w:ind w:left="6012" w:hanging="176"/>
      </w:pPr>
      <w:rPr>
        <w:rFonts w:hint="default"/>
        <w:lang w:val="zh-CN" w:eastAsia="zh-CN" w:bidi="zh-CN"/>
      </w:rPr>
    </w:lvl>
    <w:lvl w:ilvl="7" w:tentative="0">
      <w:start w:val="0"/>
      <w:numFmt w:val="bullet"/>
      <w:lvlText w:val="•"/>
      <w:lvlJc w:val="left"/>
      <w:pPr>
        <w:ind w:left="7050" w:hanging="176"/>
      </w:pPr>
      <w:rPr>
        <w:rFonts w:hint="default"/>
        <w:lang w:val="zh-CN" w:eastAsia="zh-CN" w:bidi="zh-CN"/>
      </w:rPr>
    </w:lvl>
    <w:lvl w:ilvl="8" w:tentative="0">
      <w:start w:val="0"/>
      <w:numFmt w:val="bullet"/>
      <w:lvlText w:val="•"/>
      <w:lvlJc w:val="left"/>
      <w:pPr>
        <w:ind w:left="8089" w:hanging="176"/>
      </w:pPr>
      <w:rPr>
        <w:rFonts w:hint="default"/>
        <w:lang w:val="zh-CN" w:eastAsia="zh-CN" w:bidi="zh-CN"/>
      </w:rPr>
    </w:lvl>
  </w:abstractNum>
  <w:abstractNum w:abstractNumId="16">
    <w:nsid w:val="2007DCFD"/>
    <w:multiLevelType w:val="multilevel"/>
    <w:tmpl w:val="2007DCFD"/>
    <w:lvl w:ilvl="0" w:tentative="0">
      <w:start w:val="1"/>
      <w:numFmt w:val="decimal"/>
      <w:lvlText w:val="（%1）"/>
      <w:lvlJc w:val="left"/>
      <w:pPr>
        <w:ind w:left="762" w:hanging="53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00" w:hanging="537"/>
      </w:pPr>
      <w:rPr>
        <w:rFonts w:hint="default"/>
        <w:lang w:val="zh-CN" w:eastAsia="zh-CN" w:bidi="zh-CN"/>
      </w:rPr>
    </w:lvl>
    <w:lvl w:ilvl="2" w:tentative="0">
      <w:start w:val="0"/>
      <w:numFmt w:val="bullet"/>
      <w:lvlText w:val="•"/>
      <w:lvlJc w:val="left"/>
      <w:pPr>
        <w:ind w:left="2641" w:hanging="537"/>
      </w:pPr>
      <w:rPr>
        <w:rFonts w:hint="default"/>
        <w:lang w:val="zh-CN" w:eastAsia="zh-CN" w:bidi="zh-CN"/>
      </w:rPr>
    </w:lvl>
    <w:lvl w:ilvl="3" w:tentative="0">
      <w:start w:val="0"/>
      <w:numFmt w:val="bullet"/>
      <w:lvlText w:val="•"/>
      <w:lvlJc w:val="left"/>
      <w:pPr>
        <w:ind w:left="3581" w:hanging="537"/>
      </w:pPr>
      <w:rPr>
        <w:rFonts w:hint="default"/>
        <w:lang w:val="zh-CN" w:eastAsia="zh-CN" w:bidi="zh-CN"/>
      </w:rPr>
    </w:lvl>
    <w:lvl w:ilvl="4" w:tentative="0">
      <w:start w:val="0"/>
      <w:numFmt w:val="bullet"/>
      <w:lvlText w:val="•"/>
      <w:lvlJc w:val="left"/>
      <w:pPr>
        <w:ind w:left="4522" w:hanging="537"/>
      </w:pPr>
      <w:rPr>
        <w:rFonts w:hint="default"/>
        <w:lang w:val="zh-CN" w:eastAsia="zh-CN" w:bidi="zh-CN"/>
      </w:rPr>
    </w:lvl>
    <w:lvl w:ilvl="5" w:tentative="0">
      <w:start w:val="0"/>
      <w:numFmt w:val="bullet"/>
      <w:lvlText w:val="•"/>
      <w:lvlJc w:val="left"/>
      <w:pPr>
        <w:ind w:left="5463" w:hanging="537"/>
      </w:pPr>
      <w:rPr>
        <w:rFonts w:hint="default"/>
        <w:lang w:val="zh-CN" w:eastAsia="zh-CN" w:bidi="zh-CN"/>
      </w:rPr>
    </w:lvl>
    <w:lvl w:ilvl="6" w:tentative="0">
      <w:start w:val="0"/>
      <w:numFmt w:val="bullet"/>
      <w:lvlText w:val="•"/>
      <w:lvlJc w:val="left"/>
      <w:pPr>
        <w:ind w:left="6403" w:hanging="537"/>
      </w:pPr>
      <w:rPr>
        <w:rFonts w:hint="default"/>
        <w:lang w:val="zh-CN" w:eastAsia="zh-CN" w:bidi="zh-CN"/>
      </w:rPr>
    </w:lvl>
    <w:lvl w:ilvl="7" w:tentative="0">
      <w:start w:val="0"/>
      <w:numFmt w:val="bullet"/>
      <w:lvlText w:val="•"/>
      <w:lvlJc w:val="left"/>
      <w:pPr>
        <w:ind w:left="7344" w:hanging="537"/>
      </w:pPr>
      <w:rPr>
        <w:rFonts w:hint="default"/>
        <w:lang w:val="zh-CN" w:eastAsia="zh-CN" w:bidi="zh-CN"/>
      </w:rPr>
    </w:lvl>
    <w:lvl w:ilvl="8" w:tentative="0">
      <w:start w:val="0"/>
      <w:numFmt w:val="bullet"/>
      <w:lvlText w:val="•"/>
      <w:lvlJc w:val="left"/>
      <w:pPr>
        <w:ind w:left="8284" w:hanging="537"/>
      </w:pPr>
      <w:rPr>
        <w:rFonts w:hint="default"/>
        <w:lang w:val="zh-CN" w:eastAsia="zh-CN" w:bidi="zh-CN"/>
      </w:rPr>
    </w:lvl>
  </w:abstractNum>
  <w:abstractNum w:abstractNumId="17">
    <w:nsid w:val="21B3B1B1"/>
    <w:multiLevelType w:val="multilevel"/>
    <w:tmpl w:val="21B3B1B1"/>
    <w:lvl w:ilvl="0" w:tentative="0">
      <w:start w:val="2"/>
      <w:numFmt w:val="upperLetter"/>
      <w:lvlText w:val="%1."/>
      <w:lvlJc w:val="left"/>
      <w:pPr>
        <w:ind w:left="423" w:hanging="199"/>
        <w:jc w:val="left"/>
      </w:pPr>
      <w:rPr>
        <w:rFonts w:hint="default" w:ascii="Arial" w:hAnsi="Arial" w:eastAsia="Arial" w:cs="Arial"/>
        <w:spacing w:val="-1"/>
        <w:w w:val="99"/>
        <w:sz w:val="19"/>
        <w:szCs w:val="19"/>
        <w:lang w:val="zh-CN" w:eastAsia="zh-CN" w:bidi="zh-CN"/>
      </w:rPr>
    </w:lvl>
    <w:lvl w:ilvl="1" w:tentative="0">
      <w:start w:val="0"/>
      <w:numFmt w:val="bullet"/>
      <w:lvlText w:val="•"/>
      <w:lvlJc w:val="left"/>
      <w:pPr>
        <w:ind w:left="1394" w:hanging="199"/>
      </w:pPr>
      <w:rPr>
        <w:rFonts w:hint="default"/>
        <w:lang w:val="zh-CN" w:eastAsia="zh-CN" w:bidi="zh-CN"/>
      </w:rPr>
    </w:lvl>
    <w:lvl w:ilvl="2" w:tentative="0">
      <w:start w:val="0"/>
      <w:numFmt w:val="bullet"/>
      <w:lvlText w:val="•"/>
      <w:lvlJc w:val="left"/>
      <w:pPr>
        <w:ind w:left="2369" w:hanging="199"/>
      </w:pPr>
      <w:rPr>
        <w:rFonts w:hint="default"/>
        <w:lang w:val="zh-CN" w:eastAsia="zh-CN" w:bidi="zh-CN"/>
      </w:rPr>
    </w:lvl>
    <w:lvl w:ilvl="3" w:tentative="0">
      <w:start w:val="0"/>
      <w:numFmt w:val="bullet"/>
      <w:lvlText w:val="•"/>
      <w:lvlJc w:val="left"/>
      <w:pPr>
        <w:ind w:left="3343" w:hanging="199"/>
      </w:pPr>
      <w:rPr>
        <w:rFonts w:hint="default"/>
        <w:lang w:val="zh-CN" w:eastAsia="zh-CN" w:bidi="zh-CN"/>
      </w:rPr>
    </w:lvl>
    <w:lvl w:ilvl="4" w:tentative="0">
      <w:start w:val="0"/>
      <w:numFmt w:val="bullet"/>
      <w:lvlText w:val="•"/>
      <w:lvlJc w:val="left"/>
      <w:pPr>
        <w:ind w:left="4318" w:hanging="199"/>
      </w:pPr>
      <w:rPr>
        <w:rFonts w:hint="default"/>
        <w:lang w:val="zh-CN" w:eastAsia="zh-CN" w:bidi="zh-CN"/>
      </w:rPr>
    </w:lvl>
    <w:lvl w:ilvl="5" w:tentative="0">
      <w:start w:val="0"/>
      <w:numFmt w:val="bullet"/>
      <w:lvlText w:val="•"/>
      <w:lvlJc w:val="left"/>
      <w:pPr>
        <w:ind w:left="5293" w:hanging="199"/>
      </w:pPr>
      <w:rPr>
        <w:rFonts w:hint="default"/>
        <w:lang w:val="zh-CN" w:eastAsia="zh-CN" w:bidi="zh-CN"/>
      </w:rPr>
    </w:lvl>
    <w:lvl w:ilvl="6" w:tentative="0">
      <w:start w:val="0"/>
      <w:numFmt w:val="bullet"/>
      <w:lvlText w:val="•"/>
      <w:lvlJc w:val="left"/>
      <w:pPr>
        <w:ind w:left="6267" w:hanging="199"/>
      </w:pPr>
      <w:rPr>
        <w:rFonts w:hint="default"/>
        <w:lang w:val="zh-CN" w:eastAsia="zh-CN" w:bidi="zh-CN"/>
      </w:rPr>
    </w:lvl>
    <w:lvl w:ilvl="7" w:tentative="0">
      <w:start w:val="0"/>
      <w:numFmt w:val="bullet"/>
      <w:lvlText w:val="•"/>
      <w:lvlJc w:val="left"/>
      <w:pPr>
        <w:ind w:left="7242" w:hanging="199"/>
      </w:pPr>
      <w:rPr>
        <w:rFonts w:hint="default"/>
        <w:lang w:val="zh-CN" w:eastAsia="zh-CN" w:bidi="zh-CN"/>
      </w:rPr>
    </w:lvl>
    <w:lvl w:ilvl="8" w:tentative="0">
      <w:start w:val="0"/>
      <w:numFmt w:val="bullet"/>
      <w:lvlText w:val="•"/>
      <w:lvlJc w:val="left"/>
      <w:pPr>
        <w:ind w:left="8216" w:hanging="199"/>
      </w:pPr>
      <w:rPr>
        <w:rFonts w:hint="default"/>
        <w:lang w:val="zh-CN" w:eastAsia="zh-CN" w:bidi="zh-CN"/>
      </w:rPr>
    </w:lvl>
  </w:abstractNum>
  <w:abstractNum w:abstractNumId="18">
    <w:nsid w:val="227C9188"/>
    <w:multiLevelType w:val="multilevel"/>
    <w:tmpl w:val="227C9188"/>
    <w:lvl w:ilvl="0" w:tentative="0">
      <w:start w:val="1"/>
      <w:numFmt w:val="decimal"/>
      <w:lvlText w:val="（%1）"/>
      <w:lvlJc w:val="left"/>
      <w:pPr>
        <w:ind w:left="225" w:hanging="537"/>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1182" w:hanging="537"/>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178" w:hanging="537"/>
      </w:pPr>
      <w:rPr>
        <w:rFonts w:hint="default"/>
        <w:lang w:val="zh-CN" w:eastAsia="zh-CN" w:bidi="zh-CN"/>
      </w:rPr>
    </w:lvl>
    <w:lvl w:ilvl="3" w:tentative="0">
      <w:start w:val="0"/>
      <w:numFmt w:val="bullet"/>
      <w:lvlText w:val="•"/>
      <w:lvlJc w:val="left"/>
      <w:pPr>
        <w:ind w:left="3176" w:hanging="537"/>
      </w:pPr>
      <w:rPr>
        <w:rFonts w:hint="default"/>
        <w:lang w:val="zh-CN" w:eastAsia="zh-CN" w:bidi="zh-CN"/>
      </w:rPr>
    </w:lvl>
    <w:lvl w:ilvl="4" w:tentative="0">
      <w:start w:val="0"/>
      <w:numFmt w:val="bullet"/>
      <w:lvlText w:val="•"/>
      <w:lvlJc w:val="left"/>
      <w:pPr>
        <w:ind w:left="4175" w:hanging="537"/>
      </w:pPr>
      <w:rPr>
        <w:rFonts w:hint="default"/>
        <w:lang w:val="zh-CN" w:eastAsia="zh-CN" w:bidi="zh-CN"/>
      </w:rPr>
    </w:lvl>
    <w:lvl w:ilvl="5" w:tentative="0">
      <w:start w:val="0"/>
      <w:numFmt w:val="bullet"/>
      <w:lvlText w:val="•"/>
      <w:lvlJc w:val="left"/>
      <w:pPr>
        <w:ind w:left="5173" w:hanging="537"/>
      </w:pPr>
      <w:rPr>
        <w:rFonts w:hint="default"/>
        <w:lang w:val="zh-CN" w:eastAsia="zh-CN" w:bidi="zh-CN"/>
      </w:rPr>
    </w:lvl>
    <w:lvl w:ilvl="6" w:tentative="0">
      <w:start w:val="0"/>
      <w:numFmt w:val="bullet"/>
      <w:lvlText w:val="•"/>
      <w:lvlJc w:val="left"/>
      <w:pPr>
        <w:ind w:left="6172" w:hanging="537"/>
      </w:pPr>
      <w:rPr>
        <w:rFonts w:hint="default"/>
        <w:lang w:val="zh-CN" w:eastAsia="zh-CN" w:bidi="zh-CN"/>
      </w:rPr>
    </w:lvl>
    <w:lvl w:ilvl="7" w:tentative="0">
      <w:start w:val="0"/>
      <w:numFmt w:val="bullet"/>
      <w:lvlText w:val="•"/>
      <w:lvlJc w:val="left"/>
      <w:pPr>
        <w:ind w:left="7170" w:hanging="537"/>
      </w:pPr>
      <w:rPr>
        <w:rFonts w:hint="default"/>
        <w:lang w:val="zh-CN" w:eastAsia="zh-CN" w:bidi="zh-CN"/>
      </w:rPr>
    </w:lvl>
    <w:lvl w:ilvl="8" w:tentative="0">
      <w:start w:val="0"/>
      <w:numFmt w:val="bullet"/>
      <w:lvlText w:val="•"/>
      <w:lvlJc w:val="left"/>
      <w:pPr>
        <w:ind w:left="8169" w:hanging="537"/>
      </w:pPr>
      <w:rPr>
        <w:rFonts w:hint="default"/>
        <w:lang w:val="zh-CN" w:eastAsia="zh-CN" w:bidi="zh-CN"/>
      </w:rPr>
    </w:lvl>
  </w:abstractNum>
  <w:abstractNum w:abstractNumId="19">
    <w:nsid w:val="251342A6"/>
    <w:multiLevelType w:val="multilevel"/>
    <w:tmpl w:val="251342A6"/>
    <w:lvl w:ilvl="0" w:tentative="0">
      <w:start w:val="1"/>
      <w:numFmt w:val="decimal"/>
      <w:lvlText w:val="（%1）"/>
      <w:lvlJc w:val="left"/>
      <w:pPr>
        <w:ind w:left="762" w:hanging="537"/>
        <w:jc w:val="left"/>
      </w:pPr>
      <w:rPr>
        <w:rFonts w:hint="default"/>
        <w:spacing w:val="-1"/>
        <w:w w:val="99"/>
        <w:lang w:val="zh-CN" w:eastAsia="zh-CN" w:bidi="zh-CN"/>
      </w:rPr>
    </w:lvl>
    <w:lvl w:ilvl="1" w:tentative="0">
      <w:start w:val="0"/>
      <w:numFmt w:val="bullet"/>
      <w:lvlText w:val="•"/>
      <w:lvlJc w:val="left"/>
      <w:pPr>
        <w:ind w:left="1700" w:hanging="537"/>
      </w:pPr>
      <w:rPr>
        <w:rFonts w:hint="default"/>
        <w:lang w:val="zh-CN" w:eastAsia="zh-CN" w:bidi="zh-CN"/>
      </w:rPr>
    </w:lvl>
    <w:lvl w:ilvl="2" w:tentative="0">
      <w:start w:val="0"/>
      <w:numFmt w:val="bullet"/>
      <w:lvlText w:val="•"/>
      <w:lvlJc w:val="left"/>
      <w:pPr>
        <w:ind w:left="2641" w:hanging="537"/>
      </w:pPr>
      <w:rPr>
        <w:rFonts w:hint="default"/>
        <w:lang w:val="zh-CN" w:eastAsia="zh-CN" w:bidi="zh-CN"/>
      </w:rPr>
    </w:lvl>
    <w:lvl w:ilvl="3" w:tentative="0">
      <w:start w:val="0"/>
      <w:numFmt w:val="bullet"/>
      <w:lvlText w:val="•"/>
      <w:lvlJc w:val="left"/>
      <w:pPr>
        <w:ind w:left="3581" w:hanging="537"/>
      </w:pPr>
      <w:rPr>
        <w:rFonts w:hint="default"/>
        <w:lang w:val="zh-CN" w:eastAsia="zh-CN" w:bidi="zh-CN"/>
      </w:rPr>
    </w:lvl>
    <w:lvl w:ilvl="4" w:tentative="0">
      <w:start w:val="0"/>
      <w:numFmt w:val="bullet"/>
      <w:lvlText w:val="•"/>
      <w:lvlJc w:val="left"/>
      <w:pPr>
        <w:ind w:left="4522" w:hanging="537"/>
      </w:pPr>
      <w:rPr>
        <w:rFonts w:hint="default"/>
        <w:lang w:val="zh-CN" w:eastAsia="zh-CN" w:bidi="zh-CN"/>
      </w:rPr>
    </w:lvl>
    <w:lvl w:ilvl="5" w:tentative="0">
      <w:start w:val="0"/>
      <w:numFmt w:val="bullet"/>
      <w:lvlText w:val="•"/>
      <w:lvlJc w:val="left"/>
      <w:pPr>
        <w:ind w:left="5463" w:hanging="537"/>
      </w:pPr>
      <w:rPr>
        <w:rFonts w:hint="default"/>
        <w:lang w:val="zh-CN" w:eastAsia="zh-CN" w:bidi="zh-CN"/>
      </w:rPr>
    </w:lvl>
    <w:lvl w:ilvl="6" w:tentative="0">
      <w:start w:val="0"/>
      <w:numFmt w:val="bullet"/>
      <w:lvlText w:val="•"/>
      <w:lvlJc w:val="left"/>
      <w:pPr>
        <w:ind w:left="6403" w:hanging="537"/>
      </w:pPr>
      <w:rPr>
        <w:rFonts w:hint="default"/>
        <w:lang w:val="zh-CN" w:eastAsia="zh-CN" w:bidi="zh-CN"/>
      </w:rPr>
    </w:lvl>
    <w:lvl w:ilvl="7" w:tentative="0">
      <w:start w:val="0"/>
      <w:numFmt w:val="bullet"/>
      <w:lvlText w:val="•"/>
      <w:lvlJc w:val="left"/>
      <w:pPr>
        <w:ind w:left="7344" w:hanging="537"/>
      </w:pPr>
      <w:rPr>
        <w:rFonts w:hint="default"/>
        <w:lang w:val="zh-CN" w:eastAsia="zh-CN" w:bidi="zh-CN"/>
      </w:rPr>
    </w:lvl>
    <w:lvl w:ilvl="8" w:tentative="0">
      <w:start w:val="0"/>
      <w:numFmt w:val="bullet"/>
      <w:lvlText w:val="•"/>
      <w:lvlJc w:val="left"/>
      <w:pPr>
        <w:ind w:left="8284" w:hanging="537"/>
      </w:pPr>
      <w:rPr>
        <w:rFonts w:hint="default"/>
        <w:lang w:val="zh-CN" w:eastAsia="zh-CN" w:bidi="zh-CN"/>
      </w:rPr>
    </w:lvl>
  </w:abstractNum>
  <w:abstractNum w:abstractNumId="20">
    <w:nsid w:val="2B3F3F89"/>
    <w:multiLevelType w:val="multilevel"/>
    <w:tmpl w:val="2B3F3F89"/>
    <w:lvl w:ilvl="0" w:tentative="0">
      <w:start w:val="20"/>
      <w:numFmt w:val="decimal"/>
      <w:lvlText w:val="%1."/>
      <w:lvlJc w:val="left"/>
      <w:pPr>
        <w:ind w:left="225" w:hanging="292"/>
        <w:jc w:val="left"/>
      </w:pPr>
      <w:rPr>
        <w:rFonts w:hint="default" w:ascii="Arial" w:hAnsi="Arial" w:eastAsia="Arial" w:cs="Arial"/>
        <w:spacing w:val="-2"/>
        <w:w w:val="99"/>
        <w:sz w:val="19"/>
        <w:szCs w:val="19"/>
        <w:lang w:val="zh-CN" w:eastAsia="zh-CN" w:bidi="zh-CN"/>
      </w:rPr>
    </w:lvl>
    <w:lvl w:ilvl="1" w:tentative="0">
      <w:start w:val="0"/>
      <w:numFmt w:val="bullet"/>
      <w:lvlText w:val="•"/>
      <w:lvlJc w:val="left"/>
      <w:pPr>
        <w:ind w:left="1214" w:hanging="292"/>
      </w:pPr>
      <w:rPr>
        <w:rFonts w:hint="default"/>
        <w:lang w:val="zh-CN" w:eastAsia="zh-CN" w:bidi="zh-CN"/>
      </w:rPr>
    </w:lvl>
    <w:lvl w:ilvl="2" w:tentative="0">
      <w:start w:val="0"/>
      <w:numFmt w:val="bullet"/>
      <w:lvlText w:val="•"/>
      <w:lvlJc w:val="left"/>
      <w:pPr>
        <w:ind w:left="2209" w:hanging="292"/>
      </w:pPr>
      <w:rPr>
        <w:rFonts w:hint="default"/>
        <w:lang w:val="zh-CN" w:eastAsia="zh-CN" w:bidi="zh-CN"/>
      </w:rPr>
    </w:lvl>
    <w:lvl w:ilvl="3" w:tentative="0">
      <w:start w:val="0"/>
      <w:numFmt w:val="bullet"/>
      <w:lvlText w:val="•"/>
      <w:lvlJc w:val="left"/>
      <w:pPr>
        <w:ind w:left="3203" w:hanging="292"/>
      </w:pPr>
      <w:rPr>
        <w:rFonts w:hint="default"/>
        <w:lang w:val="zh-CN" w:eastAsia="zh-CN" w:bidi="zh-CN"/>
      </w:rPr>
    </w:lvl>
    <w:lvl w:ilvl="4" w:tentative="0">
      <w:start w:val="0"/>
      <w:numFmt w:val="bullet"/>
      <w:lvlText w:val="•"/>
      <w:lvlJc w:val="left"/>
      <w:pPr>
        <w:ind w:left="4198" w:hanging="292"/>
      </w:pPr>
      <w:rPr>
        <w:rFonts w:hint="default"/>
        <w:lang w:val="zh-CN" w:eastAsia="zh-CN" w:bidi="zh-CN"/>
      </w:rPr>
    </w:lvl>
    <w:lvl w:ilvl="5" w:tentative="0">
      <w:start w:val="0"/>
      <w:numFmt w:val="bullet"/>
      <w:lvlText w:val="•"/>
      <w:lvlJc w:val="left"/>
      <w:pPr>
        <w:ind w:left="5193" w:hanging="292"/>
      </w:pPr>
      <w:rPr>
        <w:rFonts w:hint="default"/>
        <w:lang w:val="zh-CN" w:eastAsia="zh-CN" w:bidi="zh-CN"/>
      </w:rPr>
    </w:lvl>
    <w:lvl w:ilvl="6" w:tentative="0">
      <w:start w:val="0"/>
      <w:numFmt w:val="bullet"/>
      <w:lvlText w:val="•"/>
      <w:lvlJc w:val="left"/>
      <w:pPr>
        <w:ind w:left="6187" w:hanging="292"/>
      </w:pPr>
      <w:rPr>
        <w:rFonts w:hint="default"/>
        <w:lang w:val="zh-CN" w:eastAsia="zh-CN" w:bidi="zh-CN"/>
      </w:rPr>
    </w:lvl>
    <w:lvl w:ilvl="7" w:tentative="0">
      <w:start w:val="0"/>
      <w:numFmt w:val="bullet"/>
      <w:lvlText w:val="•"/>
      <w:lvlJc w:val="left"/>
      <w:pPr>
        <w:ind w:left="7182" w:hanging="292"/>
      </w:pPr>
      <w:rPr>
        <w:rFonts w:hint="default"/>
        <w:lang w:val="zh-CN" w:eastAsia="zh-CN" w:bidi="zh-CN"/>
      </w:rPr>
    </w:lvl>
    <w:lvl w:ilvl="8" w:tentative="0">
      <w:start w:val="0"/>
      <w:numFmt w:val="bullet"/>
      <w:lvlText w:val="•"/>
      <w:lvlJc w:val="left"/>
      <w:pPr>
        <w:ind w:left="8176" w:hanging="292"/>
      </w:pPr>
      <w:rPr>
        <w:rFonts w:hint="default"/>
        <w:lang w:val="zh-CN" w:eastAsia="zh-CN" w:bidi="zh-CN"/>
      </w:rPr>
    </w:lvl>
  </w:abstractNum>
  <w:abstractNum w:abstractNumId="21">
    <w:nsid w:val="3A7FBA26"/>
    <w:multiLevelType w:val="multilevel"/>
    <w:tmpl w:val="3A7FBA26"/>
    <w:lvl w:ilvl="0" w:tentative="0">
      <w:start w:val="1"/>
      <w:numFmt w:val="decimal"/>
      <w:lvlText w:val="（%1）"/>
      <w:lvlJc w:val="left"/>
      <w:pPr>
        <w:ind w:left="762" w:hanging="53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00" w:hanging="537"/>
      </w:pPr>
      <w:rPr>
        <w:rFonts w:hint="default"/>
        <w:lang w:val="zh-CN" w:eastAsia="zh-CN" w:bidi="zh-CN"/>
      </w:rPr>
    </w:lvl>
    <w:lvl w:ilvl="2" w:tentative="0">
      <w:start w:val="0"/>
      <w:numFmt w:val="bullet"/>
      <w:lvlText w:val="•"/>
      <w:lvlJc w:val="left"/>
      <w:pPr>
        <w:ind w:left="2641" w:hanging="537"/>
      </w:pPr>
      <w:rPr>
        <w:rFonts w:hint="default"/>
        <w:lang w:val="zh-CN" w:eastAsia="zh-CN" w:bidi="zh-CN"/>
      </w:rPr>
    </w:lvl>
    <w:lvl w:ilvl="3" w:tentative="0">
      <w:start w:val="0"/>
      <w:numFmt w:val="bullet"/>
      <w:lvlText w:val="•"/>
      <w:lvlJc w:val="left"/>
      <w:pPr>
        <w:ind w:left="3581" w:hanging="537"/>
      </w:pPr>
      <w:rPr>
        <w:rFonts w:hint="default"/>
        <w:lang w:val="zh-CN" w:eastAsia="zh-CN" w:bidi="zh-CN"/>
      </w:rPr>
    </w:lvl>
    <w:lvl w:ilvl="4" w:tentative="0">
      <w:start w:val="0"/>
      <w:numFmt w:val="bullet"/>
      <w:lvlText w:val="•"/>
      <w:lvlJc w:val="left"/>
      <w:pPr>
        <w:ind w:left="4522" w:hanging="537"/>
      </w:pPr>
      <w:rPr>
        <w:rFonts w:hint="default"/>
        <w:lang w:val="zh-CN" w:eastAsia="zh-CN" w:bidi="zh-CN"/>
      </w:rPr>
    </w:lvl>
    <w:lvl w:ilvl="5" w:tentative="0">
      <w:start w:val="0"/>
      <w:numFmt w:val="bullet"/>
      <w:lvlText w:val="•"/>
      <w:lvlJc w:val="left"/>
      <w:pPr>
        <w:ind w:left="5463" w:hanging="537"/>
      </w:pPr>
      <w:rPr>
        <w:rFonts w:hint="default"/>
        <w:lang w:val="zh-CN" w:eastAsia="zh-CN" w:bidi="zh-CN"/>
      </w:rPr>
    </w:lvl>
    <w:lvl w:ilvl="6" w:tentative="0">
      <w:start w:val="0"/>
      <w:numFmt w:val="bullet"/>
      <w:lvlText w:val="•"/>
      <w:lvlJc w:val="left"/>
      <w:pPr>
        <w:ind w:left="6403" w:hanging="537"/>
      </w:pPr>
      <w:rPr>
        <w:rFonts w:hint="default"/>
        <w:lang w:val="zh-CN" w:eastAsia="zh-CN" w:bidi="zh-CN"/>
      </w:rPr>
    </w:lvl>
    <w:lvl w:ilvl="7" w:tentative="0">
      <w:start w:val="0"/>
      <w:numFmt w:val="bullet"/>
      <w:lvlText w:val="•"/>
      <w:lvlJc w:val="left"/>
      <w:pPr>
        <w:ind w:left="7344" w:hanging="537"/>
      </w:pPr>
      <w:rPr>
        <w:rFonts w:hint="default"/>
        <w:lang w:val="zh-CN" w:eastAsia="zh-CN" w:bidi="zh-CN"/>
      </w:rPr>
    </w:lvl>
    <w:lvl w:ilvl="8" w:tentative="0">
      <w:start w:val="0"/>
      <w:numFmt w:val="bullet"/>
      <w:lvlText w:val="•"/>
      <w:lvlJc w:val="left"/>
      <w:pPr>
        <w:ind w:left="8284" w:hanging="537"/>
      </w:pPr>
      <w:rPr>
        <w:rFonts w:hint="default"/>
        <w:lang w:val="zh-CN" w:eastAsia="zh-CN" w:bidi="zh-CN"/>
      </w:rPr>
    </w:lvl>
  </w:abstractNum>
  <w:abstractNum w:abstractNumId="22">
    <w:nsid w:val="3FE315B6"/>
    <w:multiLevelType w:val="multilevel"/>
    <w:tmpl w:val="3FE315B6"/>
    <w:lvl w:ilvl="0" w:tentative="0">
      <w:start w:val="1"/>
      <w:numFmt w:val="decimal"/>
      <w:lvlText w:val="（%1）"/>
      <w:lvlJc w:val="left"/>
      <w:pPr>
        <w:ind w:left="762" w:hanging="53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00" w:hanging="537"/>
      </w:pPr>
      <w:rPr>
        <w:rFonts w:hint="default"/>
        <w:lang w:val="zh-CN" w:eastAsia="zh-CN" w:bidi="zh-CN"/>
      </w:rPr>
    </w:lvl>
    <w:lvl w:ilvl="2" w:tentative="0">
      <w:start w:val="0"/>
      <w:numFmt w:val="bullet"/>
      <w:lvlText w:val="•"/>
      <w:lvlJc w:val="left"/>
      <w:pPr>
        <w:ind w:left="2641" w:hanging="537"/>
      </w:pPr>
      <w:rPr>
        <w:rFonts w:hint="default"/>
        <w:lang w:val="zh-CN" w:eastAsia="zh-CN" w:bidi="zh-CN"/>
      </w:rPr>
    </w:lvl>
    <w:lvl w:ilvl="3" w:tentative="0">
      <w:start w:val="0"/>
      <w:numFmt w:val="bullet"/>
      <w:lvlText w:val="•"/>
      <w:lvlJc w:val="left"/>
      <w:pPr>
        <w:ind w:left="3581" w:hanging="537"/>
      </w:pPr>
      <w:rPr>
        <w:rFonts w:hint="default"/>
        <w:lang w:val="zh-CN" w:eastAsia="zh-CN" w:bidi="zh-CN"/>
      </w:rPr>
    </w:lvl>
    <w:lvl w:ilvl="4" w:tentative="0">
      <w:start w:val="0"/>
      <w:numFmt w:val="bullet"/>
      <w:lvlText w:val="•"/>
      <w:lvlJc w:val="left"/>
      <w:pPr>
        <w:ind w:left="4522" w:hanging="537"/>
      </w:pPr>
      <w:rPr>
        <w:rFonts w:hint="default"/>
        <w:lang w:val="zh-CN" w:eastAsia="zh-CN" w:bidi="zh-CN"/>
      </w:rPr>
    </w:lvl>
    <w:lvl w:ilvl="5" w:tentative="0">
      <w:start w:val="0"/>
      <w:numFmt w:val="bullet"/>
      <w:lvlText w:val="•"/>
      <w:lvlJc w:val="left"/>
      <w:pPr>
        <w:ind w:left="5463" w:hanging="537"/>
      </w:pPr>
      <w:rPr>
        <w:rFonts w:hint="default"/>
        <w:lang w:val="zh-CN" w:eastAsia="zh-CN" w:bidi="zh-CN"/>
      </w:rPr>
    </w:lvl>
    <w:lvl w:ilvl="6" w:tentative="0">
      <w:start w:val="0"/>
      <w:numFmt w:val="bullet"/>
      <w:lvlText w:val="•"/>
      <w:lvlJc w:val="left"/>
      <w:pPr>
        <w:ind w:left="6403" w:hanging="537"/>
      </w:pPr>
      <w:rPr>
        <w:rFonts w:hint="default"/>
        <w:lang w:val="zh-CN" w:eastAsia="zh-CN" w:bidi="zh-CN"/>
      </w:rPr>
    </w:lvl>
    <w:lvl w:ilvl="7" w:tentative="0">
      <w:start w:val="0"/>
      <w:numFmt w:val="bullet"/>
      <w:lvlText w:val="•"/>
      <w:lvlJc w:val="left"/>
      <w:pPr>
        <w:ind w:left="7344" w:hanging="537"/>
      </w:pPr>
      <w:rPr>
        <w:rFonts w:hint="default"/>
        <w:lang w:val="zh-CN" w:eastAsia="zh-CN" w:bidi="zh-CN"/>
      </w:rPr>
    </w:lvl>
    <w:lvl w:ilvl="8" w:tentative="0">
      <w:start w:val="0"/>
      <w:numFmt w:val="bullet"/>
      <w:lvlText w:val="•"/>
      <w:lvlJc w:val="left"/>
      <w:pPr>
        <w:ind w:left="8284" w:hanging="537"/>
      </w:pPr>
      <w:rPr>
        <w:rFonts w:hint="default"/>
        <w:lang w:val="zh-CN" w:eastAsia="zh-CN" w:bidi="zh-CN"/>
      </w:rPr>
    </w:lvl>
  </w:abstractNum>
  <w:abstractNum w:abstractNumId="23">
    <w:nsid w:val="40F245EA"/>
    <w:multiLevelType w:val="multilevel"/>
    <w:tmpl w:val="40F245EA"/>
    <w:lvl w:ilvl="0" w:tentative="0">
      <w:start w:val="1"/>
      <w:numFmt w:val="decimal"/>
      <w:lvlText w:val="（%1）"/>
      <w:lvlJc w:val="left"/>
      <w:pPr>
        <w:ind w:left="762" w:hanging="53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00" w:hanging="537"/>
      </w:pPr>
      <w:rPr>
        <w:rFonts w:hint="default"/>
        <w:lang w:val="zh-CN" w:eastAsia="zh-CN" w:bidi="zh-CN"/>
      </w:rPr>
    </w:lvl>
    <w:lvl w:ilvl="2" w:tentative="0">
      <w:start w:val="0"/>
      <w:numFmt w:val="bullet"/>
      <w:lvlText w:val="•"/>
      <w:lvlJc w:val="left"/>
      <w:pPr>
        <w:ind w:left="2641" w:hanging="537"/>
      </w:pPr>
      <w:rPr>
        <w:rFonts w:hint="default"/>
        <w:lang w:val="zh-CN" w:eastAsia="zh-CN" w:bidi="zh-CN"/>
      </w:rPr>
    </w:lvl>
    <w:lvl w:ilvl="3" w:tentative="0">
      <w:start w:val="0"/>
      <w:numFmt w:val="bullet"/>
      <w:lvlText w:val="•"/>
      <w:lvlJc w:val="left"/>
      <w:pPr>
        <w:ind w:left="3581" w:hanging="537"/>
      </w:pPr>
      <w:rPr>
        <w:rFonts w:hint="default"/>
        <w:lang w:val="zh-CN" w:eastAsia="zh-CN" w:bidi="zh-CN"/>
      </w:rPr>
    </w:lvl>
    <w:lvl w:ilvl="4" w:tentative="0">
      <w:start w:val="0"/>
      <w:numFmt w:val="bullet"/>
      <w:lvlText w:val="•"/>
      <w:lvlJc w:val="left"/>
      <w:pPr>
        <w:ind w:left="4522" w:hanging="537"/>
      </w:pPr>
      <w:rPr>
        <w:rFonts w:hint="default"/>
        <w:lang w:val="zh-CN" w:eastAsia="zh-CN" w:bidi="zh-CN"/>
      </w:rPr>
    </w:lvl>
    <w:lvl w:ilvl="5" w:tentative="0">
      <w:start w:val="0"/>
      <w:numFmt w:val="bullet"/>
      <w:lvlText w:val="•"/>
      <w:lvlJc w:val="left"/>
      <w:pPr>
        <w:ind w:left="5463" w:hanging="537"/>
      </w:pPr>
      <w:rPr>
        <w:rFonts w:hint="default"/>
        <w:lang w:val="zh-CN" w:eastAsia="zh-CN" w:bidi="zh-CN"/>
      </w:rPr>
    </w:lvl>
    <w:lvl w:ilvl="6" w:tentative="0">
      <w:start w:val="0"/>
      <w:numFmt w:val="bullet"/>
      <w:lvlText w:val="•"/>
      <w:lvlJc w:val="left"/>
      <w:pPr>
        <w:ind w:left="6403" w:hanging="537"/>
      </w:pPr>
      <w:rPr>
        <w:rFonts w:hint="default"/>
        <w:lang w:val="zh-CN" w:eastAsia="zh-CN" w:bidi="zh-CN"/>
      </w:rPr>
    </w:lvl>
    <w:lvl w:ilvl="7" w:tentative="0">
      <w:start w:val="0"/>
      <w:numFmt w:val="bullet"/>
      <w:lvlText w:val="•"/>
      <w:lvlJc w:val="left"/>
      <w:pPr>
        <w:ind w:left="7344" w:hanging="537"/>
      </w:pPr>
      <w:rPr>
        <w:rFonts w:hint="default"/>
        <w:lang w:val="zh-CN" w:eastAsia="zh-CN" w:bidi="zh-CN"/>
      </w:rPr>
    </w:lvl>
    <w:lvl w:ilvl="8" w:tentative="0">
      <w:start w:val="0"/>
      <w:numFmt w:val="bullet"/>
      <w:lvlText w:val="•"/>
      <w:lvlJc w:val="left"/>
      <w:pPr>
        <w:ind w:left="8284" w:hanging="537"/>
      </w:pPr>
      <w:rPr>
        <w:rFonts w:hint="default"/>
        <w:lang w:val="zh-CN" w:eastAsia="zh-CN" w:bidi="zh-CN"/>
      </w:rPr>
    </w:lvl>
  </w:abstractNum>
  <w:abstractNum w:abstractNumId="24">
    <w:nsid w:val="4D63189B"/>
    <w:multiLevelType w:val="multilevel"/>
    <w:tmpl w:val="4D63189B"/>
    <w:lvl w:ilvl="0" w:tentative="0">
      <w:start w:val="1"/>
      <w:numFmt w:val="decimal"/>
      <w:lvlText w:val="（%1）"/>
      <w:lvlJc w:val="left"/>
      <w:pPr>
        <w:ind w:left="762" w:hanging="53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760" w:hanging="537"/>
      </w:pPr>
      <w:rPr>
        <w:rFonts w:hint="default"/>
        <w:lang w:val="zh-CN" w:eastAsia="zh-CN" w:bidi="zh-CN"/>
      </w:rPr>
    </w:lvl>
    <w:lvl w:ilvl="2" w:tentative="0">
      <w:start w:val="0"/>
      <w:numFmt w:val="bullet"/>
      <w:lvlText w:val="•"/>
      <w:lvlJc w:val="left"/>
      <w:pPr>
        <w:ind w:left="1805" w:hanging="537"/>
      </w:pPr>
      <w:rPr>
        <w:rFonts w:hint="default"/>
        <w:lang w:val="zh-CN" w:eastAsia="zh-CN" w:bidi="zh-CN"/>
      </w:rPr>
    </w:lvl>
    <w:lvl w:ilvl="3" w:tentative="0">
      <w:start w:val="0"/>
      <w:numFmt w:val="bullet"/>
      <w:lvlText w:val="•"/>
      <w:lvlJc w:val="left"/>
      <w:pPr>
        <w:ind w:left="2850" w:hanging="537"/>
      </w:pPr>
      <w:rPr>
        <w:rFonts w:hint="default"/>
        <w:lang w:val="zh-CN" w:eastAsia="zh-CN" w:bidi="zh-CN"/>
      </w:rPr>
    </w:lvl>
    <w:lvl w:ilvl="4" w:tentative="0">
      <w:start w:val="0"/>
      <w:numFmt w:val="bullet"/>
      <w:lvlText w:val="•"/>
      <w:lvlJc w:val="left"/>
      <w:pPr>
        <w:ind w:left="3895" w:hanging="537"/>
      </w:pPr>
      <w:rPr>
        <w:rFonts w:hint="default"/>
        <w:lang w:val="zh-CN" w:eastAsia="zh-CN" w:bidi="zh-CN"/>
      </w:rPr>
    </w:lvl>
    <w:lvl w:ilvl="5" w:tentative="0">
      <w:start w:val="0"/>
      <w:numFmt w:val="bullet"/>
      <w:lvlText w:val="•"/>
      <w:lvlJc w:val="left"/>
      <w:pPr>
        <w:ind w:left="4940" w:hanging="537"/>
      </w:pPr>
      <w:rPr>
        <w:rFonts w:hint="default"/>
        <w:lang w:val="zh-CN" w:eastAsia="zh-CN" w:bidi="zh-CN"/>
      </w:rPr>
    </w:lvl>
    <w:lvl w:ilvl="6" w:tentative="0">
      <w:start w:val="0"/>
      <w:numFmt w:val="bullet"/>
      <w:lvlText w:val="•"/>
      <w:lvlJc w:val="left"/>
      <w:pPr>
        <w:ind w:left="5985" w:hanging="537"/>
      </w:pPr>
      <w:rPr>
        <w:rFonts w:hint="default"/>
        <w:lang w:val="zh-CN" w:eastAsia="zh-CN" w:bidi="zh-CN"/>
      </w:rPr>
    </w:lvl>
    <w:lvl w:ilvl="7" w:tentative="0">
      <w:start w:val="0"/>
      <w:numFmt w:val="bullet"/>
      <w:lvlText w:val="•"/>
      <w:lvlJc w:val="left"/>
      <w:pPr>
        <w:ind w:left="7030" w:hanging="537"/>
      </w:pPr>
      <w:rPr>
        <w:rFonts w:hint="default"/>
        <w:lang w:val="zh-CN" w:eastAsia="zh-CN" w:bidi="zh-CN"/>
      </w:rPr>
    </w:lvl>
    <w:lvl w:ilvl="8" w:tentative="0">
      <w:start w:val="0"/>
      <w:numFmt w:val="bullet"/>
      <w:lvlText w:val="•"/>
      <w:lvlJc w:val="left"/>
      <w:pPr>
        <w:ind w:left="8075" w:hanging="537"/>
      </w:pPr>
      <w:rPr>
        <w:rFonts w:hint="default"/>
        <w:lang w:val="zh-CN" w:eastAsia="zh-CN" w:bidi="zh-CN"/>
      </w:rPr>
    </w:lvl>
  </w:abstractNum>
  <w:abstractNum w:abstractNumId="25">
    <w:nsid w:val="4FB438A5"/>
    <w:multiLevelType w:val="multilevel"/>
    <w:tmpl w:val="4FB438A5"/>
    <w:lvl w:ilvl="0" w:tentative="0">
      <w:start w:val="1"/>
      <w:numFmt w:val="decimal"/>
      <w:lvlText w:val="（%1）"/>
      <w:lvlJc w:val="left"/>
      <w:pPr>
        <w:ind w:left="762" w:hanging="53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00" w:hanging="537"/>
      </w:pPr>
      <w:rPr>
        <w:rFonts w:hint="default"/>
        <w:lang w:val="zh-CN" w:eastAsia="zh-CN" w:bidi="zh-CN"/>
      </w:rPr>
    </w:lvl>
    <w:lvl w:ilvl="2" w:tentative="0">
      <w:start w:val="0"/>
      <w:numFmt w:val="bullet"/>
      <w:lvlText w:val="•"/>
      <w:lvlJc w:val="left"/>
      <w:pPr>
        <w:ind w:left="2641" w:hanging="537"/>
      </w:pPr>
      <w:rPr>
        <w:rFonts w:hint="default"/>
        <w:lang w:val="zh-CN" w:eastAsia="zh-CN" w:bidi="zh-CN"/>
      </w:rPr>
    </w:lvl>
    <w:lvl w:ilvl="3" w:tentative="0">
      <w:start w:val="0"/>
      <w:numFmt w:val="bullet"/>
      <w:lvlText w:val="•"/>
      <w:lvlJc w:val="left"/>
      <w:pPr>
        <w:ind w:left="3581" w:hanging="537"/>
      </w:pPr>
      <w:rPr>
        <w:rFonts w:hint="default"/>
        <w:lang w:val="zh-CN" w:eastAsia="zh-CN" w:bidi="zh-CN"/>
      </w:rPr>
    </w:lvl>
    <w:lvl w:ilvl="4" w:tentative="0">
      <w:start w:val="0"/>
      <w:numFmt w:val="bullet"/>
      <w:lvlText w:val="•"/>
      <w:lvlJc w:val="left"/>
      <w:pPr>
        <w:ind w:left="4522" w:hanging="537"/>
      </w:pPr>
      <w:rPr>
        <w:rFonts w:hint="default"/>
        <w:lang w:val="zh-CN" w:eastAsia="zh-CN" w:bidi="zh-CN"/>
      </w:rPr>
    </w:lvl>
    <w:lvl w:ilvl="5" w:tentative="0">
      <w:start w:val="0"/>
      <w:numFmt w:val="bullet"/>
      <w:lvlText w:val="•"/>
      <w:lvlJc w:val="left"/>
      <w:pPr>
        <w:ind w:left="5463" w:hanging="537"/>
      </w:pPr>
      <w:rPr>
        <w:rFonts w:hint="default"/>
        <w:lang w:val="zh-CN" w:eastAsia="zh-CN" w:bidi="zh-CN"/>
      </w:rPr>
    </w:lvl>
    <w:lvl w:ilvl="6" w:tentative="0">
      <w:start w:val="0"/>
      <w:numFmt w:val="bullet"/>
      <w:lvlText w:val="•"/>
      <w:lvlJc w:val="left"/>
      <w:pPr>
        <w:ind w:left="6403" w:hanging="537"/>
      </w:pPr>
      <w:rPr>
        <w:rFonts w:hint="default"/>
        <w:lang w:val="zh-CN" w:eastAsia="zh-CN" w:bidi="zh-CN"/>
      </w:rPr>
    </w:lvl>
    <w:lvl w:ilvl="7" w:tentative="0">
      <w:start w:val="0"/>
      <w:numFmt w:val="bullet"/>
      <w:lvlText w:val="•"/>
      <w:lvlJc w:val="left"/>
      <w:pPr>
        <w:ind w:left="7344" w:hanging="537"/>
      </w:pPr>
      <w:rPr>
        <w:rFonts w:hint="default"/>
        <w:lang w:val="zh-CN" w:eastAsia="zh-CN" w:bidi="zh-CN"/>
      </w:rPr>
    </w:lvl>
    <w:lvl w:ilvl="8" w:tentative="0">
      <w:start w:val="0"/>
      <w:numFmt w:val="bullet"/>
      <w:lvlText w:val="•"/>
      <w:lvlJc w:val="left"/>
      <w:pPr>
        <w:ind w:left="8284" w:hanging="537"/>
      </w:pPr>
      <w:rPr>
        <w:rFonts w:hint="default"/>
        <w:lang w:val="zh-CN" w:eastAsia="zh-CN" w:bidi="zh-CN"/>
      </w:rPr>
    </w:lvl>
  </w:abstractNum>
  <w:abstractNum w:abstractNumId="26">
    <w:nsid w:val="51C4BC33"/>
    <w:multiLevelType w:val="multilevel"/>
    <w:tmpl w:val="51C4BC33"/>
    <w:lvl w:ilvl="0" w:tentative="0">
      <w:start w:val="1"/>
      <w:numFmt w:val="decimal"/>
      <w:lvlText w:val="（%1）"/>
      <w:lvlJc w:val="left"/>
      <w:pPr>
        <w:ind w:left="762" w:hanging="53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00" w:hanging="537"/>
      </w:pPr>
      <w:rPr>
        <w:rFonts w:hint="default"/>
        <w:lang w:val="zh-CN" w:eastAsia="zh-CN" w:bidi="zh-CN"/>
      </w:rPr>
    </w:lvl>
    <w:lvl w:ilvl="2" w:tentative="0">
      <w:start w:val="0"/>
      <w:numFmt w:val="bullet"/>
      <w:lvlText w:val="•"/>
      <w:lvlJc w:val="left"/>
      <w:pPr>
        <w:ind w:left="2641" w:hanging="537"/>
      </w:pPr>
      <w:rPr>
        <w:rFonts w:hint="default"/>
        <w:lang w:val="zh-CN" w:eastAsia="zh-CN" w:bidi="zh-CN"/>
      </w:rPr>
    </w:lvl>
    <w:lvl w:ilvl="3" w:tentative="0">
      <w:start w:val="0"/>
      <w:numFmt w:val="bullet"/>
      <w:lvlText w:val="•"/>
      <w:lvlJc w:val="left"/>
      <w:pPr>
        <w:ind w:left="3581" w:hanging="537"/>
      </w:pPr>
      <w:rPr>
        <w:rFonts w:hint="default"/>
        <w:lang w:val="zh-CN" w:eastAsia="zh-CN" w:bidi="zh-CN"/>
      </w:rPr>
    </w:lvl>
    <w:lvl w:ilvl="4" w:tentative="0">
      <w:start w:val="0"/>
      <w:numFmt w:val="bullet"/>
      <w:lvlText w:val="•"/>
      <w:lvlJc w:val="left"/>
      <w:pPr>
        <w:ind w:left="4522" w:hanging="537"/>
      </w:pPr>
      <w:rPr>
        <w:rFonts w:hint="default"/>
        <w:lang w:val="zh-CN" w:eastAsia="zh-CN" w:bidi="zh-CN"/>
      </w:rPr>
    </w:lvl>
    <w:lvl w:ilvl="5" w:tentative="0">
      <w:start w:val="0"/>
      <w:numFmt w:val="bullet"/>
      <w:lvlText w:val="•"/>
      <w:lvlJc w:val="left"/>
      <w:pPr>
        <w:ind w:left="5463" w:hanging="537"/>
      </w:pPr>
      <w:rPr>
        <w:rFonts w:hint="default"/>
        <w:lang w:val="zh-CN" w:eastAsia="zh-CN" w:bidi="zh-CN"/>
      </w:rPr>
    </w:lvl>
    <w:lvl w:ilvl="6" w:tentative="0">
      <w:start w:val="0"/>
      <w:numFmt w:val="bullet"/>
      <w:lvlText w:val="•"/>
      <w:lvlJc w:val="left"/>
      <w:pPr>
        <w:ind w:left="6403" w:hanging="537"/>
      </w:pPr>
      <w:rPr>
        <w:rFonts w:hint="default"/>
        <w:lang w:val="zh-CN" w:eastAsia="zh-CN" w:bidi="zh-CN"/>
      </w:rPr>
    </w:lvl>
    <w:lvl w:ilvl="7" w:tentative="0">
      <w:start w:val="0"/>
      <w:numFmt w:val="bullet"/>
      <w:lvlText w:val="•"/>
      <w:lvlJc w:val="left"/>
      <w:pPr>
        <w:ind w:left="7344" w:hanging="537"/>
      </w:pPr>
      <w:rPr>
        <w:rFonts w:hint="default"/>
        <w:lang w:val="zh-CN" w:eastAsia="zh-CN" w:bidi="zh-CN"/>
      </w:rPr>
    </w:lvl>
    <w:lvl w:ilvl="8" w:tentative="0">
      <w:start w:val="0"/>
      <w:numFmt w:val="bullet"/>
      <w:lvlText w:val="•"/>
      <w:lvlJc w:val="left"/>
      <w:pPr>
        <w:ind w:left="8284" w:hanging="537"/>
      </w:pPr>
      <w:rPr>
        <w:rFonts w:hint="default"/>
        <w:lang w:val="zh-CN" w:eastAsia="zh-CN" w:bidi="zh-CN"/>
      </w:rPr>
    </w:lvl>
  </w:abstractNum>
  <w:abstractNum w:abstractNumId="27">
    <w:nsid w:val="54701CA1"/>
    <w:multiLevelType w:val="multilevel"/>
    <w:tmpl w:val="54701CA1"/>
    <w:lvl w:ilvl="0" w:tentative="0">
      <w:start w:val="1"/>
      <w:numFmt w:val="decimal"/>
      <w:lvlText w:val="（%1）"/>
      <w:lvlJc w:val="left"/>
      <w:pPr>
        <w:ind w:left="762" w:hanging="53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00" w:hanging="537"/>
      </w:pPr>
      <w:rPr>
        <w:rFonts w:hint="default"/>
        <w:lang w:val="zh-CN" w:eastAsia="zh-CN" w:bidi="zh-CN"/>
      </w:rPr>
    </w:lvl>
    <w:lvl w:ilvl="2" w:tentative="0">
      <w:start w:val="0"/>
      <w:numFmt w:val="bullet"/>
      <w:lvlText w:val="•"/>
      <w:lvlJc w:val="left"/>
      <w:pPr>
        <w:ind w:left="2641" w:hanging="537"/>
      </w:pPr>
      <w:rPr>
        <w:rFonts w:hint="default"/>
        <w:lang w:val="zh-CN" w:eastAsia="zh-CN" w:bidi="zh-CN"/>
      </w:rPr>
    </w:lvl>
    <w:lvl w:ilvl="3" w:tentative="0">
      <w:start w:val="0"/>
      <w:numFmt w:val="bullet"/>
      <w:lvlText w:val="•"/>
      <w:lvlJc w:val="left"/>
      <w:pPr>
        <w:ind w:left="3581" w:hanging="537"/>
      </w:pPr>
      <w:rPr>
        <w:rFonts w:hint="default"/>
        <w:lang w:val="zh-CN" w:eastAsia="zh-CN" w:bidi="zh-CN"/>
      </w:rPr>
    </w:lvl>
    <w:lvl w:ilvl="4" w:tentative="0">
      <w:start w:val="0"/>
      <w:numFmt w:val="bullet"/>
      <w:lvlText w:val="•"/>
      <w:lvlJc w:val="left"/>
      <w:pPr>
        <w:ind w:left="4522" w:hanging="537"/>
      </w:pPr>
      <w:rPr>
        <w:rFonts w:hint="default"/>
        <w:lang w:val="zh-CN" w:eastAsia="zh-CN" w:bidi="zh-CN"/>
      </w:rPr>
    </w:lvl>
    <w:lvl w:ilvl="5" w:tentative="0">
      <w:start w:val="0"/>
      <w:numFmt w:val="bullet"/>
      <w:lvlText w:val="•"/>
      <w:lvlJc w:val="left"/>
      <w:pPr>
        <w:ind w:left="5463" w:hanging="537"/>
      </w:pPr>
      <w:rPr>
        <w:rFonts w:hint="default"/>
        <w:lang w:val="zh-CN" w:eastAsia="zh-CN" w:bidi="zh-CN"/>
      </w:rPr>
    </w:lvl>
    <w:lvl w:ilvl="6" w:tentative="0">
      <w:start w:val="0"/>
      <w:numFmt w:val="bullet"/>
      <w:lvlText w:val="•"/>
      <w:lvlJc w:val="left"/>
      <w:pPr>
        <w:ind w:left="6403" w:hanging="537"/>
      </w:pPr>
      <w:rPr>
        <w:rFonts w:hint="default"/>
        <w:lang w:val="zh-CN" w:eastAsia="zh-CN" w:bidi="zh-CN"/>
      </w:rPr>
    </w:lvl>
    <w:lvl w:ilvl="7" w:tentative="0">
      <w:start w:val="0"/>
      <w:numFmt w:val="bullet"/>
      <w:lvlText w:val="•"/>
      <w:lvlJc w:val="left"/>
      <w:pPr>
        <w:ind w:left="7344" w:hanging="537"/>
      </w:pPr>
      <w:rPr>
        <w:rFonts w:hint="default"/>
        <w:lang w:val="zh-CN" w:eastAsia="zh-CN" w:bidi="zh-CN"/>
      </w:rPr>
    </w:lvl>
    <w:lvl w:ilvl="8" w:tentative="0">
      <w:start w:val="0"/>
      <w:numFmt w:val="bullet"/>
      <w:lvlText w:val="•"/>
      <w:lvlJc w:val="left"/>
      <w:pPr>
        <w:ind w:left="8284" w:hanging="537"/>
      </w:pPr>
      <w:rPr>
        <w:rFonts w:hint="default"/>
        <w:lang w:val="zh-CN" w:eastAsia="zh-CN" w:bidi="zh-CN"/>
      </w:rPr>
    </w:lvl>
  </w:abstractNum>
  <w:abstractNum w:abstractNumId="28">
    <w:nsid w:val="5FCE4367"/>
    <w:multiLevelType w:val="multilevel"/>
    <w:tmpl w:val="5FCE4367"/>
    <w:lvl w:ilvl="0" w:tentative="0">
      <w:start w:val="2"/>
      <w:numFmt w:val="upperLetter"/>
      <w:lvlText w:val="%1."/>
      <w:lvlJc w:val="left"/>
      <w:pPr>
        <w:ind w:left="423" w:hanging="199"/>
        <w:jc w:val="left"/>
      </w:pPr>
      <w:rPr>
        <w:rFonts w:hint="default" w:ascii="Arial" w:hAnsi="Arial" w:eastAsia="Arial" w:cs="Arial"/>
        <w:spacing w:val="-1"/>
        <w:w w:val="99"/>
        <w:sz w:val="19"/>
        <w:szCs w:val="19"/>
        <w:lang w:val="zh-CN" w:eastAsia="zh-CN" w:bidi="zh-CN"/>
      </w:rPr>
    </w:lvl>
    <w:lvl w:ilvl="1" w:tentative="0">
      <w:start w:val="0"/>
      <w:numFmt w:val="bullet"/>
      <w:lvlText w:val="•"/>
      <w:lvlJc w:val="left"/>
      <w:pPr>
        <w:ind w:left="1394" w:hanging="199"/>
      </w:pPr>
      <w:rPr>
        <w:rFonts w:hint="default"/>
        <w:lang w:val="zh-CN" w:eastAsia="zh-CN" w:bidi="zh-CN"/>
      </w:rPr>
    </w:lvl>
    <w:lvl w:ilvl="2" w:tentative="0">
      <w:start w:val="0"/>
      <w:numFmt w:val="bullet"/>
      <w:lvlText w:val="•"/>
      <w:lvlJc w:val="left"/>
      <w:pPr>
        <w:ind w:left="2369" w:hanging="199"/>
      </w:pPr>
      <w:rPr>
        <w:rFonts w:hint="default"/>
        <w:lang w:val="zh-CN" w:eastAsia="zh-CN" w:bidi="zh-CN"/>
      </w:rPr>
    </w:lvl>
    <w:lvl w:ilvl="3" w:tentative="0">
      <w:start w:val="0"/>
      <w:numFmt w:val="bullet"/>
      <w:lvlText w:val="•"/>
      <w:lvlJc w:val="left"/>
      <w:pPr>
        <w:ind w:left="3343" w:hanging="199"/>
      </w:pPr>
      <w:rPr>
        <w:rFonts w:hint="default"/>
        <w:lang w:val="zh-CN" w:eastAsia="zh-CN" w:bidi="zh-CN"/>
      </w:rPr>
    </w:lvl>
    <w:lvl w:ilvl="4" w:tentative="0">
      <w:start w:val="0"/>
      <w:numFmt w:val="bullet"/>
      <w:lvlText w:val="•"/>
      <w:lvlJc w:val="left"/>
      <w:pPr>
        <w:ind w:left="4318" w:hanging="199"/>
      </w:pPr>
      <w:rPr>
        <w:rFonts w:hint="default"/>
        <w:lang w:val="zh-CN" w:eastAsia="zh-CN" w:bidi="zh-CN"/>
      </w:rPr>
    </w:lvl>
    <w:lvl w:ilvl="5" w:tentative="0">
      <w:start w:val="0"/>
      <w:numFmt w:val="bullet"/>
      <w:lvlText w:val="•"/>
      <w:lvlJc w:val="left"/>
      <w:pPr>
        <w:ind w:left="5293" w:hanging="199"/>
      </w:pPr>
      <w:rPr>
        <w:rFonts w:hint="default"/>
        <w:lang w:val="zh-CN" w:eastAsia="zh-CN" w:bidi="zh-CN"/>
      </w:rPr>
    </w:lvl>
    <w:lvl w:ilvl="6" w:tentative="0">
      <w:start w:val="0"/>
      <w:numFmt w:val="bullet"/>
      <w:lvlText w:val="•"/>
      <w:lvlJc w:val="left"/>
      <w:pPr>
        <w:ind w:left="6267" w:hanging="199"/>
      </w:pPr>
      <w:rPr>
        <w:rFonts w:hint="default"/>
        <w:lang w:val="zh-CN" w:eastAsia="zh-CN" w:bidi="zh-CN"/>
      </w:rPr>
    </w:lvl>
    <w:lvl w:ilvl="7" w:tentative="0">
      <w:start w:val="0"/>
      <w:numFmt w:val="bullet"/>
      <w:lvlText w:val="•"/>
      <w:lvlJc w:val="left"/>
      <w:pPr>
        <w:ind w:left="7242" w:hanging="199"/>
      </w:pPr>
      <w:rPr>
        <w:rFonts w:hint="default"/>
        <w:lang w:val="zh-CN" w:eastAsia="zh-CN" w:bidi="zh-CN"/>
      </w:rPr>
    </w:lvl>
    <w:lvl w:ilvl="8" w:tentative="0">
      <w:start w:val="0"/>
      <w:numFmt w:val="bullet"/>
      <w:lvlText w:val="•"/>
      <w:lvlJc w:val="left"/>
      <w:pPr>
        <w:ind w:left="8216" w:hanging="199"/>
      </w:pPr>
      <w:rPr>
        <w:rFonts w:hint="default"/>
        <w:lang w:val="zh-CN" w:eastAsia="zh-CN" w:bidi="zh-CN"/>
      </w:rPr>
    </w:lvl>
  </w:abstractNum>
  <w:abstractNum w:abstractNumId="29">
    <w:nsid w:val="6D423078"/>
    <w:multiLevelType w:val="multilevel"/>
    <w:tmpl w:val="6D423078"/>
    <w:lvl w:ilvl="0" w:tentative="0">
      <w:start w:val="1"/>
      <w:numFmt w:val="decimal"/>
      <w:lvlText w:val="（%1）"/>
      <w:lvlJc w:val="left"/>
      <w:pPr>
        <w:ind w:left="763" w:hanging="538"/>
        <w:jc w:val="left"/>
      </w:pPr>
      <w:rPr>
        <w:rFonts w:hint="default"/>
        <w:b/>
        <w:bCs/>
        <w:spacing w:val="-1"/>
        <w:w w:val="99"/>
        <w:lang w:val="zh-CN" w:eastAsia="zh-CN" w:bidi="zh-CN"/>
      </w:rPr>
    </w:lvl>
    <w:lvl w:ilvl="1" w:tentative="0">
      <w:start w:val="0"/>
      <w:numFmt w:val="bullet"/>
      <w:lvlText w:val="•"/>
      <w:lvlJc w:val="left"/>
      <w:pPr>
        <w:ind w:left="1700" w:hanging="538"/>
      </w:pPr>
      <w:rPr>
        <w:rFonts w:hint="default"/>
        <w:lang w:val="zh-CN" w:eastAsia="zh-CN" w:bidi="zh-CN"/>
      </w:rPr>
    </w:lvl>
    <w:lvl w:ilvl="2" w:tentative="0">
      <w:start w:val="0"/>
      <w:numFmt w:val="bullet"/>
      <w:lvlText w:val="•"/>
      <w:lvlJc w:val="left"/>
      <w:pPr>
        <w:ind w:left="2641" w:hanging="538"/>
      </w:pPr>
      <w:rPr>
        <w:rFonts w:hint="default"/>
        <w:lang w:val="zh-CN" w:eastAsia="zh-CN" w:bidi="zh-CN"/>
      </w:rPr>
    </w:lvl>
    <w:lvl w:ilvl="3" w:tentative="0">
      <w:start w:val="0"/>
      <w:numFmt w:val="bullet"/>
      <w:lvlText w:val="•"/>
      <w:lvlJc w:val="left"/>
      <w:pPr>
        <w:ind w:left="3581" w:hanging="538"/>
      </w:pPr>
      <w:rPr>
        <w:rFonts w:hint="default"/>
        <w:lang w:val="zh-CN" w:eastAsia="zh-CN" w:bidi="zh-CN"/>
      </w:rPr>
    </w:lvl>
    <w:lvl w:ilvl="4" w:tentative="0">
      <w:start w:val="0"/>
      <w:numFmt w:val="bullet"/>
      <w:lvlText w:val="•"/>
      <w:lvlJc w:val="left"/>
      <w:pPr>
        <w:ind w:left="4522" w:hanging="538"/>
      </w:pPr>
      <w:rPr>
        <w:rFonts w:hint="default"/>
        <w:lang w:val="zh-CN" w:eastAsia="zh-CN" w:bidi="zh-CN"/>
      </w:rPr>
    </w:lvl>
    <w:lvl w:ilvl="5" w:tentative="0">
      <w:start w:val="0"/>
      <w:numFmt w:val="bullet"/>
      <w:lvlText w:val="•"/>
      <w:lvlJc w:val="left"/>
      <w:pPr>
        <w:ind w:left="5463" w:hanging="538"/>
      </w:pPr>
      <w:rPr>
        <w:rFonts w:hint="default"/>
        <w:lang w:val="zh-CN" w:eastAsia="zh-CN" w:bidi="zh-CN"/>
      </w:rPr>
    </w:lvl>
    <w:lvl w:ilvl="6" w:tentative="0">
      <w:start w:val="0"/>
      <w:numFmt w:val="bullet"/>
      <w:lvlText w:val="•"/>
      <w:lvlJc w:val="left"/>
      <w:pPr>
        <w:ind w:left="6403" w:hanging="538"/>
      </w:pPr>
      <w:rPr>
        <w:rFonts w:hint="default"/>
        <w:lang w:val="zh-CN" w:eastAsia="zh-CN" w:bidi="zh-CN"/>
      </w:rPr>
    </w:lvl>
    <w:lvl w:ilvl="7" w:tentative="0">
      <w:start w:val="0"/>
      <w:numFmt w:val="bullet"/>
      <w:lvlText w:val="•"/>
      <w:lvlJc w:val="left"/>
      <w:pPr>
        <w:ind w:left="7344" w:hanging="538"/>
      </w:pPr>
      <w:rPr>
        <w:rFonts w:hint="default"/>
        <w:lang w:val="zh-CN" w:eastAsia="zh-CN" w:bidi="zh-CN"/>
      </w:rPr>
    </w:lvl>
    <w:lvl w:ilvl="8" w:tentative="0">
      <w:start w:val="0"/>
      <w:numFmt w:val="bullet"/>
      <w:lvlText w:val="•"/>
      <w:lvlJc w:val="left"/>
      <w:pPr>
        <w:ind w:left="8284" w:hanging="538"/>
      </w:pPr>
      <w:rPr>
        <w:rFonts w:hint="default"/>
        <w:lang w:val="zh-CN" w:eastAsia="zh-CN" w:bidi="zh-CN"/>
      </w:rPr>
    </w:lvl>
  </w:abstractNum>
  <w:num w:numId="1">
    <w:abstractNumId w:val="4"/>
  </w:num>
  <w:num w:numId="2">
    <w:abstractNumId w:val="5"/>
  </w:num>
  <w:num w:numId="3">
    <w:abstractNumId w:val="6"/>
  </w:num>
  <w:num w:numId="4">
    <w:abstractNumId w:val="11"/>
  </w:num>
  <w:num w:numId="5">
    <w:abstractNumId w:val="28"/>
  </w:num>
  <w:num w:numId="6">
    <w:abstractNumId w:val="10"/>
  </w:num>
  <w:num w:numId="7">
    <w:abstractNumId w:val="27"/>
  </w:num>
  <w:num w:numId="8">
    <w:abstractNumId w:val="17"/>
  </w:num>
  <w:num w:numId="9">
    <w:abstractNumId w:val="0"/>
  </w:num>
  <w:num w:numId="10">
    <w:abstractNumId w:val="12"/>
  </w:num>
  <w:num w:numId="11">
    <w:abstractNumId w:val="3"/>
  </w:num>
  <w:num w:numId="12">
    <w:abstractNumId w:val="20"/>
  </w:num>
  <w:num w:numId="13">
    <w:abstractNumId w:val="26"/>
  </w:num>
  <w:num w:numId="14">
    <w:abstractNumId w:val="7"/>
  </w:num>
  <w:num w:numId="15">
    <w:abstractNumId w:val="1"/>
  </w:num>
  <w:num w:numId="16">
    <w:abstractNumId w:val="19"/>
  </w:num>
  <w:num w:numId="17">
    <w:abstractNumId w:val="23"/>
  </w:num>
  <w:num w:numId="18">
    <w:abstractNumId w:val="15"/>
  </w:num>
  <w:num w:numId="19">
    <w:abstractNumId w:val="24"/>
  </w:num>
  <w:num w:numId="20">
    <w:abstractNumId w:val="25"/>
  </w:num>
  <w:num w:numId="21">
    <w:abstractNumId w:val="18"/>
  </w:num>
  <w:num w:numId="22">
    <w:abstractNumId w:val="9"/>
  </w:num>
  <w:num w:numId="23">
    <w:abstractNumId w:val="2"/>
  </w:num>
  <w:num w:numId="24">
    <w:abstractNumId w:val="21"/>
  </w:num>
  <w:num w:numId="25">
    <w:abstractNumId w:val="22"/>
  </w:num>
  <w:num w:numId="26">
    <w:abstractNumId w:val="14"/>
  </w:num>
  <w:num w:numId="27">
    <w:abstractNumId w:val="29"/>
  </w:num>
  <w:num w:numId="28">
    <w:abstractNumId w:val="8"/>
  </w:num>
  <w:num w:numId="29">
    <w:abstractNumId w:val="1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ThiN2I3ODY0YTQ4NDk1ZTU0ZjExMmRjNGFiNDAyMjQifQ=="/>
  </w:docVars>
  <w:rsids>
    <w:rsidRoot w:val="00000000"/>
    <w:rsid w:val="12D52D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225"/>
      <w:outlineLvl w:val="1"/>
    </w:pPr>
    <w:rPr>
      <w:rFonts w:ascii="宋体" w:hAnsi="宋体" w:eastAsia="宋体" w:cs="宋体"/>
      <w:b/>
      <w:bCs/>
      <w:sz w:val="21"/>
      <w:szCs w:val="21"/>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225"/>
    </w:pPr>
    <w:rPr>
      <w:rFonts w:ascii="宋体" w:hAnsi="宋体" w:eastAsia="宋体" w:cs="宋体"/>
      <w:sz w:val="21"/>
      <w:szCs w:val="2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2"/>
      <w:ind w:left="225" w:hanging="537"/>
    </w:pPr>
    <w:rPr>
      <w:rFonts w:ascii="宋体" w:hAnsi="宋体" w:eastAsia="宋体" w:cs="宋体"/>
      <w:lang w:val="zh-CN" w:eastAsia="zh-CN" w:bidi="zh-CN"/>
    </w:rPr>
  </w:style>
  <w:style w:type="paragraph" w:customStyle="1" w:styleId="8">
    <w:name w:val="Table Paragraph"/>
    <w:basedOn w:val="1"/>
    <w:qFormat/>
    <w:uiPriority w:val="1"/>
    <w:pPr>
      <w:ind w:left="180" w:right="97"/>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10235</Words>
  <Characters>10881</Characters>
  <TotalTime>0</TotalTime>
  <ScaleCrop>false</ScaleCrop>
  <LinksUpToDate>false</LinksUpToDate>
  <CharactersWithSpaces>11119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2022-11-28T08:12:00Z</dcterms:created>
  <dc:creator>WPS_1665060494</dc:creator>
  <cp:lastModifiedBy>北京金桥建业-小月老师</cp:lastModifiedBy>
  <dcterms:modified xsi:type="dcterms:W3CDTF">2022-11-28T08:17:53Z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WPS 文字</vt:lpwstr>
  </property>
  <property fmtid="{D5CDD505-2E9C-101B-9397-08002B2CF9AE}" pid="4" name="LastSaved">
    <vt:filetime>2022-11-28T00:00:00Z</vt:filetime>
  </property>
  <property fmtid="{D5CDD505-2E9C-101B-9397-08002B2CF9AE}" pid="5" name="KSOProductBuildVer">
    <vt:lpwstr>2052-11.1.0.12598</vt:lpwstr>
  </property>
  <property fmtid="{D5CDD505-2E9C-101B-9397-08002B2CF9AE}" pid="6" name="ICV">
    <vt:lpwstr>DBD05DEB7C5946AE97EF775556A3C0CA</vt:lpwstr>
  </property>
</Properties>
</file>